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F61587" w:rsidTr="00A23184">
        <w:trPr>
          <w:trHeight w:val="9487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61587" w:rsidRDefault="00F61587"/>
          <w:p w:rsidR="00F61587" w:rsidRPr="00F61587" w:rsidRDefault="00F61587" w:rsidP="00F61587"/>
          <w:p w:rsidR="00F61587" w:rsidRDefault="00F61587" w:rsidP="00F61587"/>
          <w:p w:rsidR="00F61587" w:rsidRPr="00934B70" w:rsidRDefault="00F61587" w:rsidP="00F61587">
            <w:pPr>
              <w:pStyle w:val="a5"/>
              <w:spacing w:before="0" w:beforeAutospacing="0" w:after="0" w:afterAutospacing="0" w:line="336" w:lineRule="atLeast"/>
              <w:ind w:right="100"/>
              <w:jc w:val="center"/>
              <w:textAlignment w:val="baseline"/>
              <w:rPr>
                <w:sz w:val="32"/>
                <w:szCs w:val="32"/>
              </w:rPr>
            </w:pPr>
            <w:r>
              <w:tab/>
            </w:r>
            <w:r w:rsidRPr="00934B70">
              <w:rPr>
                <w:rStyle w:val="a4"/>
                <w:sz w:val="32"/>
                <w:szCs w:val="32"/>
                <w:bdr w:val="none" w:sz="0" w:space="0" w:color="auto" w:frame="1"/>
              </w:rPr>
              <w:t>Адрес, контактные телефоны,</w:t>
            </w:r>
            <w:r w:rsidRPr="00934B70">
              <w:rPr>
                <w:rStyle w:val="apple-converted-space"/>
                <w:sz w:val="32"/>
                <w:szCs w:val="32"/>
                <w:bdr w:val="none" w:sz="0" w:space="0" w:color="auto" w:frame="1"/>
              </w:rPr>
              <w:t> </w:t>
            </w:r>
            <w:proofErr w:type="spellStart"/>
            <w:r w:rsidRPr="00934B70">
              <w:rPr>
                <w:rStyle w:val="a4"/>
                <w:sz w:val="32"/>
                <w:szCs w:val="32"/>
                <w:bdr w:val="none" w:sz="0" w:space="0" w:color="auto" w:frame="1"/>
              </w:rPr>
              <w:t>E-mail</w:t>
            </w:r>
            <w:proofErr w:type="spellEnd"/>
            <w:r w:rsidRPr="00934B70">
              <w:rPr>
                <w:rStyle w:val="a4"/>
                <w:sz w:val="32"/>
                <w:szCs w:val="32"/>
                <w:bdr w:val="none" w:sz="0" w:space="0" w:color="auto" w:frame="1"/>
              </w:rPr>
              <w:t>:</w:t>
            </w:r>
            <w:r w:rsidRPr="00934B70">
              <w:rPr>
                <w:sz w:val="32"/>
                <w:szCs w:val="32"/>
              </w:rPr>
              <w:br/>
              <w:t>150046 г. Ярославль, ул. Рыкачёва, д. 22</w:t>
            </w:r>
            <w:r w:rsidRPr="00934B70">
              <w:rPr>
                <w:sz w:val="32"/>
                <w:szCs w:val="32"/>
              </w:rPr>
              <w:br/>
              <w:t>Телефон/факс 44-26-89</w:t>
            </w:r>
            <w:r w:rsidRPr="00934B70">
              <w:rPr>
                <w:sz w:val="32"/>
                <w:szCs w:val="32"/>
              </w:rPr>
              <w:br/>
            </w:r>
            <w:proofErr w:type="spellStart"/>
            <w:r w:rsidRPr="00934B70">
              <w:rPr>
                <w:sz w:val="32"/>
                <w:szCs w:val="32"/>
              </w:rPr>
              <w:t>E-mail</w:t>
            </w:r>
            <w:proofErr w:type="spellEnd"/>
            <w:r w:rsidRPr="00934B70">
              <w:rPr>
                <w:sz w:val="32"/>
                <w:szCs w:val="32"/>
              </w:rPr>
              <w:t>: yardou50@yandex.ru</w:t>
            </w:r>
          </w:p>
          <w:p w:rsidR="00F61587" w:rsidRPr="00934B70" w:rsidRDefault="00F61587" w:rsidP="00F61587">
            <w:pPr>
              <w:pStyle w:val="a5"/>
              <w:spacing w:before="0" w:beforeAutospacing="0" w:after="0" w:afterAutospacing="0" w:line="336" w:lineRule="atLeast"/>
              <w:ind w:right="100"/>
              <w:jc w:val="center"/>
              <w:textAlignment w:val="baseline"/>
              <w:rPr>
                <w:sz w:val="32"/>
                <w:szCs w:val="32"/>
              </w:rPr>
            </w:pPr>
            <w:r w:rsidRPr="00934B70">
              <w:rPr>
                <w:rStyle w:val="a4"/>
                <w:sz w:val="32"/>
                <w:szCs w:val="32"/>
                <w:bdr w:val="none" w:sz="0" w:space="0" w:color="auto" w:frame="1"/>
              </w:rPr>
              <w:t>График работы:</w:t>
            </w:r>
            <w:r w:rsidRPr="00934B70">
              <w:rPr>
                <w:sz w:val="32"/>
                <w:szCs w:val="32"/>
              </w:rPr>
              <w:br/>
            </w:r>
            <w:proofErr w:type="spellStart"/>
            <w:r w:rsidRPr="00934B70">
              <w:rPr>
                <w:sz w:val="32"/>
                <w:szCs w:val="32"/>
              </w:rPr>
              <w:t>Пн-пт</w:t>
            </w:r>
            <w:proofErr w:type="spellEnd"/>
            <w:r w:rsidRPr="00934B70">
              <w:rPr>
                <w:sz w:val="32"/>
                <w:szCs w:val="32"/>
              </w:rPr>
              <w:t>: 7.00-19.00</w:t>
            </w:r>
          </w:p>
          <w:p w:rsidR="00F61587" w:rsidRPr="00934B70" w:rsidRDefault="00F61587" w:rsidP="00F61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587" w:rsidRPr="00934B70" w:rsidRDefault="00F61587" w:rsidP="00F615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587" w:rsidRDefault="00F61587" w:rsidP="00F61587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B70">
              <w:rPr>
                <w:rStyle w:val="a4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Заведующая детским садом:</w:t>
            </w:r>
            <w:r w:rsidRPr="00934B7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934B70">
              <w:rPr>
                <w:rStyle w:val="a4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Антонченко Марина Евгеньевна</w:t>
            </w:r>
            <w:r w:rsidRPr="00934B70">
              <w:rPr>
                <w:rFonts w:ascii="Times New Roman" w:hAnsi="Times New Roman" w:cs="Times New Roman"/>
                <w:sz w:val="32"/>
                <w:szCs w:val="32"/>
              </w:rPr>
              <w:br/>
              <w:t>высшая квалификационная категория</w:t>
            </w:r>
          </w:p>
          <w:p w:rsidR="00F61587" w:rsidRDefault="00F61587" w:rsidP="00F61587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4B7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934B70">
              <w:rPr>
                <w:rStyle w:val="a4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Старший</w:t>
            </w:r>
            <w:r w:rsidRPr="00934B70">
              <w:rPr>
                <w:rStyle w:val="apple-converted-space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 </w:t>
            </w:r>
            <w:r w:rsidRPr="00934B70">
              <w:rPr>
                <w:rStyle w:val="a4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воспитатель:</w:t>
            </w:r>
            <w:r w:rsidRPr="00934B70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934B70">
              <w:rPr>
                <w:rStyle w:val="a4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Родомакина Елена Васильевна</w:t>
            </w:r>
            <w:r w:rsidRPr="00934B70">
              <w:rPr>
                <w:rFonts w:ascii="Times New Roman" w:hAnsi="Times New Roman" w:cs="Times New Roman"/>
                <w:sz w:val="32"/>
                <w:szCs w:val="32"/>
              </w:rPr>
              <w:br/>
              <w:t>высшая квалификационная категория</w:t>
            </w:r>
          </w:p>
          <w:p w:rsidR="00F61587" w:rsidRPr="00934B70" w:rsidRDefault="00F61587" w:rsidP="00F61587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1587" w:rsidRPr="00934B70" w:rsidRDefault="00F61587" w:rsidP="00F6158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4B70">
              <w:rPr>
                <w:rFonts w:ascii="Times New Roman" w:hAnsi="Times New Roman" w:cs="Times New Roman"/>
                <w:b/>
                <w:sz w:val="32"/>
                <w:szCs w:val="32"/>
              </w:rPr>
              <w:t>Педагог – психолог:</w:t>
            </w:r>
          </w:p>
          <w:p w:rsidR="00F61587" w:rsidRPr="00934B70" w:rsidRDefault="00F61587" w:rsidP="00F6158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4B70">
              <w:rPr>
                <w:rFonts w:ascii="Times New Roman" w:hAnsi="Times New Roman" w:cs="Times New Roman"/>
                <w:b/>
                <w:sz w:val="32"/>
                <w:szCs w:val="32"/>
              </w:rPr>
              <w:t>Смирнова Ольга Владимировна</w:t>
            </w:r>
          </w:p>
          <w:p w:rsidR="00F61587" w:rsidRDefault="00F61587" w:rsidP="00F6158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  <w:p w:rsidR="00F61587" w:rsidRDefault="00F61587" w:rsidP="00F61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Pr="008A0ED1" w:rsidRDefault="00F61587" w:rsidP="00F61587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0ED1">
              <w:rPr>
                <w:rFonts w:ascii="Times New Roman" w:hAnsi="Times New Roman" w:cs="Times New Roman"/>
                <w:b/>
                <w:sz w:val="32"/>
                <w:szCs w:val="32"/>
              </w:rPr>
              <w:t>Простые советы.</w:t>
            </w:r>
          </w:p>
          <w:p w:rsidR="00F61587" w:rsidRDefault="00F61587" w:rsidP="00F61587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1. Убедитесь с собственной уверенности, что дошкольное учреждение Вам необходимо.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2. Настройтесь на то, что ребенка придется приучить к посещению садика при любых обстоятельствах.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3. Объясните ребенку, почему ему необходимо посещать детский сад.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4. Не поддавайтесь на капризы ребенка по поводу детского сада.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5. По возможности в ДОУ ребенка лучше приводить тому из родителей, с кем он легче расстается.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6. Если ребенок не хочет идти в ДОУ, выясните причину.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7. Постарайтесь пользоваться режимом дня в ДОУ, соблюдая его дома.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8. Говорите с ребенком о трудностях в детском саду, чего он боится, учите находить выход из любых ситуаций.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9. Не пугайте ребенка детским садиком.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10. В период адаптации поддерживайте ребенка, встаньте на его место, постарайтесь понять его, проявляйте свою любовь, чаще обнимайте ребенка, но не позволяйте собой манипулировать.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11. Разговаривайте с воспитателями о прошедшем дне в садике.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12. Старайтесь выполнять рекомендации воспитателя по поводу воспитания Вашего малыша - это ускорит процесс адаптации.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13. При необходимости выработайте систему воспитания в ДОУ и дома.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14. Сообщайте обо всех особенностях развития ребенка при первом знакомстве. </w:t>
            </w:r>
          </w:p>
          <w:p w:rsidR="00F61587" w:rsidRPr="00934B70" w:rsidRDefault="00F61587" w:rsidP="00F6158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15. Если адаптация проходит тяжело, обратитесь за консультацией к психологу. </w:t>
            </w: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Pr="00445368" w:rsidRDefault="00290ACD" w:rsidP="00290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нужно обязательно сделать </w:t>
            </w:r>
          </w:p>
          <w:p w:rsidR="00290ACD" w:rsidRPr="00445368" w:rsidRDefault="00290ACD" w:rsidP="00290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 садом: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Режим дня дома должен быть похож на режим дня детского сада.</w:t>
            </w:r>
          </w:p>
          <w:p w:rsidR="00290ACD" w:rsidRPr="00445368" w:rsidRDefault="00290ACD" w:rsidP="0029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 Желательно приучить ребенка к горшку (как минимум, чтобы ребенок спокойно на него садился). </w:t>
            </w:r>
          </w:p>
          <w:p w:rsidR="00290ACD" w:rsidRPr="00445368" w:rsidRDefault="00290ACD" w:rsidP="0029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Малыш должен уметь самостоятельно мыть руки с мылом и сморкаться в носовой платок. 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Научить ребенка есть ложкой. Для годовалых детей - держать ложку, пытаться есть.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Кормите ребенка едой, совпадающей с меню детского сада.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Отправлять в детский сад ребенка лишь при условии, что он здоров.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Создать спокойный, бесконфликтный климат для него в семье.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Все время объяснять ребенку, что он для вас, как прежде, дорог и любим.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И последнее – очень важно, чтобы ребенок много общался с детьми и умел играть самостоятельно.</w:t>
            </w:r>
          </w:p>
          <w:p w:rsidR="00290ACD" w:rsidRPr="00445368" w:rsidRDefault="00290ACD" w:rsidP="00290ACD">
            <w:pPr>
              <w:tabs>
                <w:tab w:val="left" w:pos="202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290ACD">
            <w:pPr>
              <w:tabs>
                <w:tab w:val="left" w:pos="465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290ACD">
            <w:pPr>
              <w:tabs>
                <w:tab w:val="left" w:pos="0"/>
                <w:tab w:val="left" w:pos="4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C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95550" cy="1295400"/>
                  <wp:effectExtent l="19050" t="0" r="0" b="0"/>
                  <wp:docPr id="12" name="Рисунок 4" descr="F:\САЙТ\Логотип\мальчик и девочк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4" descr="F:\САЙТ\Логотип\мальчик и девоч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054" cy="129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84" w:rsidRPr="00A5053D" w:rsidRDefault="00A23184" w:rsidP="00A23184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ПРАВИЛА ПОВЕДЕНИЯ В ДЕТСКОМ САДУ ДЛЯ РОДИТЕЛЕЙ</w:t>
            </w:r>
          </w:p>
          <w:p w:rsidR="00A23184" w:rsidRPr="00A5053D" w:rsidRDefault="00A23184" w:rsidP="00A23184">
            <w:pPr>
              <w:shd w:val="clear" w:color="auto" w:fill="FFFFFF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color w:val="000000"/>
                <w:sz w:val="40"/>
                <w:szCs w:val="40"/>
              </w:rPr>
            </w:pPr>
            <w:r w:rsidRPr="00A5053D">
              <w:rPr>
                <w:rFonts w:ascii="Georgia" w:eastAsia="Times New Roman" w:hAnsi="Georgia" w:cs="Times New Roman"/>
                <w:b/>
                <w:bCs/>
                <w:sz w:val="24"/>
              </w:rPr>
              <w:t>Уважаемые родители!</w:t>
            </w:r>
          </w:p>
          <w:p w:rsidR="00A23184" w:rsidRPr="00A5053D" w:rsidRDefault="00A23184" w:rsidP="00A23184">
            <w:pPr>
              <w:shd w:val="clear" w:color="auto" w:fill="FFFFFF"/>
              <w:spacing w:before="80" w:line="340" w:lineRule="atLeast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</w:t>
            </w: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Просим Вас приводить ребенка аккуратно </w:t>
            </w:r>
            <w:proofErr w:type="gramStart"/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одетым</w:t>
            </w:r>
            <w:proofErr w:type="gramEnd"/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лично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передавать его воспитателю.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Помните, что воспитателям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категорически запрещается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отдавать детей лицам в нетрезвом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стоянии, детям, не достигшим 18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— летнего возраста; отпускать детей по просьбе родителей; отдавать незнакомым лицам без предупреждения родителей! В иных случаях родитель (законный представитель) обязан подать заведующему нотариально заверенное заявление с указанием лица, которому он доверяет забирать ребенка.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Желательно, чтобы Вы приводили ребенка в группу до 8:00 — так ребенку легче 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перерыва, не отвлекайте воспитателя от других детей.</w:t>
            </w:r>
          </w:p>
          <w:p w:rsidR="00A23184" w:rsidRPr="00A5053D" w:rsidRDefault="003B145A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</w:t>
            </w:r>
            <w:r w:rsidR="00A23184"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="00A23184"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="00A23184"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Просим Вас проследить, чтобы в карманах ребенка не было острых, режущих, колющих и мелких предметов, конфет и жевательных резинок.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 игрушками, принесенными из дома, воспитатели ответственности не несут.</w:t>
            </w:r>
          </w:p>
          <w:p w:rsidR="00A23184" w:rsidRDefault="00A23184" w:rsidP="00A23184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Default="00F61587" w:rsidP="00F61587">
            <w:pPr>
              <w:tabs>
                <w:tab w:val="left" w:pos="2580"/>
              </w:tabs>
            </w:pPr>
          </w:p>
          <w:p w:rsidR="00F61587" w:rsidRPr="00F61587" w:rsidRDefault="00F61587" w:rsidP="00F61587">
            <w:pPr>
              <w:tabs>
                <w:tab w:val="left" w:pos="2580"/>
              </w:tabs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Pr="00934B70" w:rsidRDefault="0074368B" w:rsidP="00F61587">
            <w:pPr>
              <w:spacing w:after="200" w:line="276" w:lineRule="auto"/>
              <w:jc w:val="center"/>
              <w:rPr>
                <w:rFonts w:ascii="Monotype Corsiva" w:hAnsi="Monotype Corsiva" w:cs="Times New Roman"/>
                <w:b/>
                <w:sz w:val="56"/>
                <w:szCs w:val="56"/>
              </w:rPr>
            </w:pPr>
            <w:r>
              <w:rPr>
                <w:rFonts w:ascii="Monotype Corsiva" w:hAnsi="Monotype Corsiva" w:cs="Times New Roman"/>
                <w:b/>
                <w:sz w:val="56"/>
                <w:szCs w:val="56"/>
              </w:rPr>
              <w:t xml:space="preserve"> </w:t>
            </w:r>
            <w:r w:rsidR="00F61587" w:rsidRPr="00934B70">
              <w:rPr>
                <w:rFonts w:ascii="Monotype Corsiva" w:hAnsi="Monotype Corsiva" w:cs="Times New Roman"/>
                <w:b/>
                <w:sz w:val="56"/>
                <w:szCs w:val="56"/>
              </w:rPr>
              <w:t>Памятка для родителей ребёнка, поступающего в ДОУ.</w:t>
            </w:r>
          </w:p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 w:rsidP="00F61587">
            <w:pPr>
              <w:jc w:val="center"/>
            </w:pPr>
            <w:r w:rsidRPr="00F61587">
              <w:rPr>
                <w:noProof/>
              </w:rPr>
              <w:drawing>
                <wp:inline distT="0" distB="0" distL="0" distR="0">
                  <wp:extent cx="2393950" cy="2108200"/>
                  <wp:effectExtent l="76200" t="57150" r="44450" b="101600"/>
                  <wp:docPr id="1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176" cy="21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909E8E84-426E-40DD-AFC4-6F175D3DCCD1}"/>
                            <a:ext uri="{91240B29-F687-4F45-9708-019B960494DF}"/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290ACD" w:rsidRDefault="00290ACD" w:rsidP="00290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нужно делать, когда ребенок уже начал посещать </w:t>
            </w:r>
          </w:p>
          <w:p w:rsidR="00290ACD" w:rsidRPr="00445368" w:rsidRDefault="00290ACD" w:rsidP="00290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детский сад: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Начните гулять на площадке детского сада.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Хорошо, если в детском саду вам разрешат самим показать ребенку группу. Таким образом, вы покажете ребенку свое одобрение всего, что там есть.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Вначале приводите ребенка на 1-2 часа в день, затем оставьте на обед, далее на сон. Когда ребенок уже будет оставаться на сон, забирайте его после полдника, не ждите окончания работы сада.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Во время адаптации у детей часто нарушатся аппетит и сон. Быстрее всего восстанавливается аппетит. Со сном часто бывают проблемы. Поэтому не отчаивайтесь, если ваш малыш  ни с первой попытки сможет заснуть в группе.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Приводя ребенка в детский сад, не передавайте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сада.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Старайтесь в выходные соблюдать такой же режим дня, что и в саду.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В период адаптации уменьшите просмотр телевизора, посещение гостей и  любых новых событий. Новизны у ребенка и так хватает!</w:t>
            </w:r>
          </w:p>
          <w:p w:rsidR="00290ACD" w:rsidRPr="00445368" w:rsidRDefault="00290ACD" w:rsidP="0029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"выпускать" эмоции в </w:t>
            </w:r>
            <w:proofErr w:type="gramStart"/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привычной</w:t>
            </w:r>
            <w:proofErr w:type="gramEnd"/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      </w:r>
          </w:p>
          <w:p w:rsidR="00290ACD" w:rsidRPr="00445368" w:rsidRDefault="00290ACD" w:rsidP="00290A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Два слова об игрушках</w:t>
            </w:r>
            <w:proofErr w:type="gramStart"/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… П</w:t>
            </w:r>
            <w:proofErr w:type="gramEnd"/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</w:t>
            </w:r>
            <w:proofErr w:type="gramStart"/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жадиной</w:t>
            </w:r>
            <w:proofErr w:type="gramEnd"/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 или все время будет находиться в тревоге за свою любимую игрушку, с которой может что-нибудь случиться.</w:t>
            </w: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Pr="00934B70" w:rsidRDefault="00290ACD" w:rsidP="00290A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внешнему виду и одежде детей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Что свидетельствует об ухоженности ребенка: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• опрятный вид, застегнутая на все пуговицы одежда и обувь; 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• умытое лицо; 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• чистые нос, руки, подстриженные ногти; 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• подстриженные и тщательно расчесанные волосы; 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• отсутствие налета на зубах; 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• чистое нижнее белье; 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• чистые ноги 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• наличие достаточного количества носовых платков. </w:t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 </w:t>
            </w:r>
          </w:p>
          <w:p w:rsidR="00290ACD" w:rsidRDefault="00290ACD" w:rsidP="00290ACD">
            <w:pPr>
              <w:tabs>
                <w:tab w:val="center" w:pos="3588"/>
                <w:tab w:val="left" w:pos="4180"/>
                <w:tab w:val="left" w:pos="6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0ACD" w:rsidRPr="00934B70" w:rsidRDefault="00290ACD" w:rsidP="00290A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>Необходимо иметь: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менную обувь, сменную одежд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комплектов (трусики, майки, рубашки, шорты для мальчиков, юбочки для девочек, колготки)</w:t>
            </w:r>
            <w:r w:rsidRPr="00934B70">
              <w:rPr>
                <w:rFonts w:ascii="Times New Roman" w:hAnsi="Times New Roman" w:cs="Times New Roman"/>
                <w:sz w:val="24"/>
                <w:szCs w:val="24"/>
              </w:rPr>
              <w:t xml:space="preserve">, расческу, комплект сменного белья для сна (пижама, пеленка, панамку (в теплый период года, два пакета для хранения чистого и использованного белья; </w:t>
            </w:r>
          </w:p>
          <w:p w:rsidR="00290ACD" w:rsidRDefault="00290ACD" w:rsidP="00290A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Белье, одежда и прочие вещи должны </w:t>
            </w:r>
          </w:p>
          <w:p w:rsidR="00290ACD" w:rsidRPr="003668DA" w:rsidRDefault="00290ACD" w:rsidP="00290A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быть </w:t>
            </w:r>
            <w:proofErr w:type="gramStart"/>
            <w:r w:rsidRPr="003668DA">
              <w:rPr>
                <w:rFonts w:ascii="Times New Roman" w:hAnsi="Times New Roman" w:cs="Times New Roman"/>
                <w:b/>
                <w:sz w:val="28"/>
                <w:szCs w:val="28"/>
              </w:rPr>
              <w:t>промаркированы</w:t>
            </w:r>
            <w:proofErr w:type="gramEnd"/>
            <w:r w:rsidRPr="003668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290ACD">
            <w:pPr>
              <w:tabs>
                <w:tab w:val="left" w:pos="0"/>
                <w:tab w:val="left" w:pos="4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Напоминаем, что детский сад — не лечебное учреждение, и нельзя ребенку давать с собой лекарственные средства.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Просим не приводить заболевшего ребенка в детский сад. О болезни сразу сообщать по телефону: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44- 26 - 89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После болезни ребенка необходимо </w:t>
            </w:r>
            <w:proofErr w:type="gramStart"/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предоставить медицинскую справку</w:t>
            </w:r>
            <w:proofErr w:type="gramEnd"/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 разрешением на посещение детского сада.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Родители помните! Вы обязаны привести здорового ребенка! </w:t>
            </w:r>
            <w:proofErr w:type="spellStart"/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Недолеченный</w:t>
            </w:r>
            <w:proofErr w:type="spellEnd"/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ребенок не только заболеет сам, но и заразит здоровых детей!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Своевременно сообщать о причинах непосещения ребенком детского сада. Если ребенок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не посещает детский сад более 5 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дней, то он принимается в детский сад только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при наличии медицинской справки.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Родители помните! Если ребен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 не посещает детский сад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 неуважительной причине,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 вы не сообщаете об этом работникам детского сада до 9.30. ч. 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то этот день оплачивается.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  <w:szCs w:val="27"/>
                <w:bdr w:val="none" w:sz="0" w:space="0" w:color="auto" w:frame="1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bdr w:val="none" w:sz="0" w:space="0" w:color="auto" w:frame="1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Просим спорные конфликтные ситуации не решать в присутствии детей и других родителей. Если диалог не получается, обратите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сь за помощью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заведующей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детского сада или старшему воспитателю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A23184" w:rsidRPr="00A5053D" w:rsidRDefault="00A23184" w:rsidP="00A2318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A5053D">
              <w:rPr>
                <w:rFonts w:ascii="Symbol" w:eastAsia="Times New Roman" w:hAnsi="Symbol" w:cs="Arial"/>
                <w:color w:val="555555"/>
                <w:sz w:val="27"/>
              </w:rPr>
              <w:t></w:t>
            </w:r>
            <w:r w:rsidRPr="00A5053D">
              <w:rPr>
                <w:rFonts w:ascii="Times New Roman" w:eastAsia="Times New Roman" w:hAnsi="Times New Roman" w:cs="Times New Roman"/>
                <w:color w:val="555555"/>
                <w:sz w:val="14"/>
              </w:rPr>
              <w:t>      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Напоминаем, что вносить плату за содержание ребенка в детском саду необходимо</w:t>
            </w:r>
            <w:r w:rsidRPr="00A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053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до 10 числа текущего месяца.</w:t>
            </w: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CD" w:rsidRDefault="00290ACD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87" w:rsidRDefault="00F61587" w:rsidP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Pr="00934B70" w:rsidRDefault="00F61587" w:rsidP="00F615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 w:rsidP="00F61587">
            <w:pPr>
              <w:tabs>
                <w:tab w:val="center" w:pos="3588"/>
                <w:tab w:val="left" w:pos="4180"/>
                <w:tab w:val="left" w:pos="6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87" w:rsidRDefault="00F61587"/>
          <w:p w:rsidR="00F61587" w:rsidRDefault="00F61587"/>
          <w:p w:rsidR="00F61587" w:rsidRDefault="00F61587" w:rsidP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  <w:p w:rsidR="00F61587" w:rsidRDefault="00F61587"/>
        </w:tc>
      </w:tr>
    </w:tbl>
    <w:p w:rsidR="00F82DD3" w:rsidRDefault="00F82DD3"/>
    <w:sectPr w:rsidR="00F82DD3" w:rsidSect="00F615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587"/>
    <w:rsid w:val="000C6C30"/>
    <w:rsid w:val="00290ACD"/>
    <w:rsid w:val="003B145A"/>
    <w:rsid w:val="005F3E31"/>
    <w:rsid w:val="0074368B"/>
    <w:rsid w:val="00A23184"/>
    <w:rsid w:val="00F61587"/>
    <w:rsid w:val="00F8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61587"/>
    <w:rPr>
      <w:b/>
      <w:bCs/>
    </w:rPr>
  </w:style>
  <w:style w:type="character" w:customStyle="1" w:styleId="apple-converted-space">
    <w:name w:val="apple-converted-space"/>
    <w:basedOn w:val="a0"/>
    <w:rsid w:val="00F61587"/>
  </w:style>
  <w:style w:type="paragraph" w:styleId="a5">
    <w:name w:val="Normal (Web)"/>
    <w:basedOn w:val="a"/>
    <w:uiPriority w:val="99"/>
    <w:semiHidden/>
    <w:unhideWhenUsed/>
    <w:rsid w:val="00F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5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0AC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cp:lastPrinted>2016-06-07T14:54:00Z</cp:lastPrinted>
  <dcterms:created xsi:type="dcterms:W3CDTF">2016-06-07T14:18:00Z</dcterms:created>
  <dcterms:modified xsi:type="dcterms:W3CDTF">2016-06-08T10:35:00Z</dcterms:modified>
</cp:coreProperties>
</file>