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EA" w:rsidRDefault="008910EA" w:rsidP="008910EA">
      <w:pPr>
        <w:pStyle w:val="a3"/>
        <w:jc w:val="center"/>
      </w:pPr>
      <w:r w:rsidRPr="008910EA">
        <w:t>ВОЗРАСТНЫЕ ОСОБЕННОСТИ ДЕТЕЙ</w:t>
      </w:r>
    </w:p>
    <w:p w:rsidR="00533CD4" w:rsidRDefault="008910EA" w:rsidP="008910EA">
      <w:pPr>
        <w:pStyle w:val="a3"/>
        <w:jc w:val="center"/>
      </w:pPr>
      <w:r w:rsidRPr="008910EA">
        <w:t xml:space="preserve"> 5 – 6 ЛЕТ</w:t>
      </w:r>
    </w:p>
    <w:p w:rsidR="00DF23AC" w:rsidRPr="00DF23AC" w:rsidRDefault="00DF23AC" w:rsidP="00DF23A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01448" cy="2267717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иг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8" cy="2267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CD4" w:rsidRPr="008910EA" w:rsidRDefault="00533CD4" w:rsidP="00DF23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10EA">
        <w:rPr>
          <w:rFonts w:ascii="Times New Roman" w:hAnsi="Times New Roman" w:cs="Times New Roman"/>
          <w:sz w:val="28"/>
          <w:szCs w:val="28"/>
        </w:rPr>
        <w:tab/>
      </w:r>
      <w:r w:rsidR="00CB2811" w:rsidRPr="008910EA">
        <w:rPr>
          <w:rFonts w:ascii="Times New Roman" w:hAnsi="Times New Roman" w:cs="Times New Roman"/>
          <w:b/>
          <w:bCs/>
          <w:sz w:val="28"/>
          <w:szCs w:val="28"/>
        </w:rPr>
        <w:t>Возраст 5</w:t>
      </w:r>
      <w:r w:rsidR="00DA6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2811" w:rsidRPr="008910E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DA6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CB2811" w:rsidRPr="008910EA">
        <w:rPr>
          <w:rFonts w:ascii="Times New Roman" w:hAnsi="Times New Roman" w:cs="Times New Roman"/>
          <w:b/>
          <w:bCs/>
          <w:sz w:val="28"/>
          <w:szCs w:val="28"/>
        </w:rPr>
        <w:t>6 лет </w:t>
      </w:r>
      <w:r w:rsidR="00CB2811" w:rsidRPr="008910EA">
        <w:rPr>
          <w:rFonts w:ascii="Times New Roman" w:hAnsi="Times New Roman" w:cs="Times New Roman"/>
          <w:sz w:val="28"/>
          <w:szCs w:val="28"/>
        </w:rPr>
        <w:t>- это старший дошкольный возраст. Это важный этап  в развитии познавательной сферы ребенка, интеллектуальной и личностной. Его можно назвать базовым возрастом, когда в ребенке закладываются многие  личностные качества, формируется образ «Я», половая идентификация.</w:t>
      </w:r>
      <w:r w:rsidR="00CB2811" w:rsidRPr="00891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2811" w:rsidRPr="008910EA">
        <w:rPr>
          <w:rFonts w:ascii="Times New Roman" w:hAnsi="Times New Roman" w:cs="Times New Roman"/>
          <w:sz w:val="28"/>
          <w:szCs w:val="28"/>
        </w:rPr>
        <w:t>90% всех черт личности ребенка закладывается в возрасте 5-6 лет.</w:t>
      </w:r>
      <w:r w:rsidR="008910EA">
        <w:rPr>
          <w:rFonts w:ascii="Times New Roman" w:hAnsi="Times New Roman" w:cs="Times New Roman"/>
          <w:sz w:val="28"/>
          <w:szCs w:val="28"/>
        </w:rPr>
        <w:t xml:space="preserve"> </w:t>
      </w:r>
      <w:r w:rsidR="004155F7" w:rsidRPr="008910EA">
        <w:rPr>
          <w:rFonts w:ascii="Times New Roman" w:hAnsi="Times New Roman" w:cs="Times New Roman"/>
          <w:sz w:val="28"/>
          <w:szCs w:val="28"/>
        </w:rPr>
        <w:t>В этом возрасте можно уже п</w:t>
      </w:r>
      <w:r w:rsidRPr="008910EA">
        <w:rPr>
          <w:rFonts w:ascii="Times New Roman" w:hAnsi="Times New Roman" w:cs="Times New Roman"/>
          <w:sz w:val="28"/>
          <w:szCs w:val="28"/>
        </w:rPr>
        <w:t>онять, каким будет человек в будущем.</w:t>
      </w:r>
    </w:p>
    <w:p w:rsidR="004155F7" w:rsidRPr="008910EA" w:rsidRDefault="00533CD4" w:rsidP="00DF23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10EA">
        <w:rPr>
          <w:rFonts w:ascii="Times New Roman" w:hAnsi="Times New Roman" w:cs="Times New Roman"/>
          <w:sz w:val="28"/>
          <w:szCs w:val="28"/>
        </w:rPr>
        <w:tab/>
      </w:r>
      <w:r w:rsidR="004155F7" w:rsidRPr="008910EA">
        <w:rPr>
          <w:rFonts w:ascii="Times New Roman" w:hAnsi="Times New Roman" w:cs="Times New Roman"/>
          <w:sz w:val="28"/>
          <w:szCs w:val="28"/>
        </w:rPr>
        <w:t>В</w:t>
      </w:r>
      <w:r w:rsidRPr="008910EA">
        <w:rPr>
          <w:rFonts w:ascii="Times New Roman" w:hAnsi="Times New Roman" w:cs="Times New Roman"/>
          <w:sz w:val="28"/>
          <w:szCs w:val="28"/>
        </w:rPr>
        <w:t>ажное изменение происходит в сфере отношений со сверстниками. Начиная с 5 лет, сверстник постепенно приобретает по-настоящему серьезное значение для ребенка. До этого центральной фигурой в жизни детей, несмотря на окружение сверстников, все же оставался взрослый.</w:t>
      </w:r>
    </w:p>
    <w:p w:rsidR="004155F7" w:rsidRPr="008910EA" w:rsidRDefault="004155F7" w:rsidP="00DF23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10EA">
        <w:rPr>
          <w:rFonts w:ascii="Times New Roman" w:hAnsi="Times New Roman" w:cs="Times New Roman"/>
          <w:b/>
          <w:sz w:val="28"/>
          <w:szCs w:val="28"/>
        </w:rPr>
        <w:t>Ведущая деятельность</w:t>
      </w:r>
      <w:r w:rsidRPr="008910EA">
        <w:rPr>
          <w:rFonts w:ascii="Times New Roman" w:hAnsi="Times New Roman" w:cs="Times New Roman"/>
          <w:sz w:val="28"/>
          <w:szCs w:val="28"/>
        </w:rPr>
        <w:t xml:space="preserve"> – игра, в игровой деятельности дети уже могут распределять роли и строить своё поведение, придерживаясь роли. Игровое взаимодействие сопровождается речью. С 5 лет ребёнок начинает адекватно оценивать результаты своего участия в играх соревновательного характера. Удовлетворение полученным результатом начинает доставлять ребёнку радость, способствует эмоциональному благополучию и поддерживает положительное отношение к себе.</w:t>
      </w:r>
    </w:p>
    <w:p w:rsidR="004155F7" w:rsidRPr="008910EA" w:rsidRDefault="004155F7" w:rsidP="00DF23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10EA">
        <w:rPr>
          <w:rFonts w:ascii="Times New Roman" w:hAnsi="Times New Roman" w:cs="Times New Roman"/>
          <w:b/>
          <w:sz w:val="28"/>
          <w:szCs w:val="28"/>
        </w:rPr>
        <w:t>Ведущая функция</w:t>
      </w:r>
      <w:r w:rsidRPr="008910EA">
        <w:rPr>
          <w:rFonts w:ascii="Times New Roman" w:hAnsi="Times New Roman" w:cs="Times New Roman"/>
          <w:sz w:val="28"/>
          <w:szCs w:val="28"/>
        </w:rPr>
        <w:t xml:space="preserve"> – воображение, у детей бурно развивается фантазия. Воображение – важнейшая психическая функция, которая лежит в основе успешности всех видов творческой деятельности человека. </w:t>
      </w:r>
    </w:p>
    <w:p w:rsidR="00533CD4" w:rsidRPr="008910EA" w:rsidRDefault="00533CD4" w:rsidP="00DF23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10EA">
        <w:rPr>
          <w:rFonts w:ascii="Times New Roman" w:hAnsi="Times New Roman" w:cs="Times New Roman"/>
          <w:sz w:val="28"/>
          <w:szCs w:val="28"/>
        </w:rPr>
        <w:t>В старшем дошкольном возрасте познавательная задача становится для ребенка собственно познавательной (нужно овладеть знаниями!), а не игровой. У детей появляется желание показать свои</w:t>
      </w:r>
      <w:r w:rsidR="008910EA">
        <w:rPr>
          <w:rFonts w:ascii="Times New Roman" w:hAnsi="Times New Roman" w:cs="Times New Roman"/>
          <w:sz w:val="28"/>
          <w:szCs w:val="28"/>
        </w:rPr>
        <w:t xml:space="preserve"> </w:t>
      </w:r>
      <w:r w:rsidRPr="008910EA">
        <w:rPr>
          <w:rFonts w:ascii="Times New Roman" w:hAnsi="Times New Roman" w:cs="Times New Roman"/>
          <w:sz w:val="28"/>
          <w:szCs w:val="28"/>
        </w:rPr>
        <w:t xml:space="preserve"> умения, сообразительность. Активно продолжают развиваться восприятие, внимание, память, мышление, воображение.</w:t>
      </w:r>
    </w:p>
    <w:p w:rsidR="00D70305" w:rsidRPr="008910EA" w:rsidRDefault="00D70305" w:rsidP="00DF23A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8910EA">
        <w:rPr>
          <w:rFonts w:ascii="Times New Roman" w:hAnsi="Times New Roman" w:cs="Times New Roman"/>
          <w:b/>
          <w:bCs/>
          <w:sz w:val="28"/>
          <w:szCs w:val="28"/>
        </w:rPr>
        <w:t>Окружающий мир</w:t>
      </w:r>
      <w:proofErr w:type="gramStart"/>
      <w:r w:rsidRPr="008910E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910EA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8910EA">
        <w:rPr>
          <w:rFonts w:ascii="Times New Roman" w:hAnsi="Times New Roman" w:cs="Times New Roman"/>
          <w:bCs/>
          <w:sz w:val="28"/>
          <w:szCs w:val="28"/>
        </w:rPr>
        <w:t>азлича</w:t>
      </w:r>
      <w:r w:rsidR="008910EA">
        <w:rPr>
          <w:rFonts w:ascii="Times New Roman" w:hAnsi="Times New Roman" w:cs="Times New Roman"/>
          <w:bCs/>
          <w:sz w:val="28"/>
          <w:szCs w:val="28"/>
        </w:rPr>
        <w:t>ю</w:t>
      </w:r>
      <w:r w:rsidRPr="008910EA">
        <w:rPr>
          <w:rFonts w:ascii="Times New Roman" w:hAnsi="Times New Roman" w:cs="Times New Roman"/>
          <w:bCs/>
          <w:sz w:val="28"/>
          <w:szCs w:val="28"/>
        </w:rPr>
        <w:t>т и называ</w:t>
      </w:r>
      <w:r w:rsidR="008910EA">
        <w:rPr>
          <w:rFonts w:ascii="Times New Roman" w:hAnsi="Times New Roman" w:cs="Times New Roman"/>
          <w:bCs/>
          <w:sz w:val="28"/>
          <w:szCs w:val="28"/>
        </w:rPr>
        <w:t>ю</w:t>
      </w:r>
      <w:r w:rsidRPr="008910EA">
        <w:rPr>
          <w:rFonts w:ascii="Times New Roman" w:hAnsi="Times New Roman" w:cs="Times New Roman"/>
          <w:bCs/>
          <w:sz w:val="28"/>
          <w:szCs w:val="28"/>
        </w:rPr>
        <w:t xml:space="preserve">т виды транспорта, предметы, облегчающие труд </w:t>
      </w:r>
      <w:r w:rsidR="00B5710E" w:rsidRPr="008910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10EA">
        <w:rPr>
          <w:rFonts w:ascii="Times New Roman" w:hAnsi="Times New Roman" w:cs="Times New Roman"/>
          <w:bCs/>
          <w:sz w:val="28"/>
          <w:szCs w:val="28"/>
        </w:rPr>
        <w:t>человека в быту.</w:t>
      </w:r>
      <w:r w:rsidR="008910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10EA">
        <w:rPr>
          <w:rFonts w:ascii="Times New Roman" w:hAnsi="Times New Roman" w:cs="Times New Roman"/>
          <w:bCs/>
          <w:sz w:val="28"/>
          <w:szCs w:val="28"/>
        </w:rPr>
        <w:t xml:space="preserve"> Классифициру</w:t>
      </w:r>
      <w:r w:rsidR="008910EA">
        <w:rPr>
          <w:rFonts w:ascii="Times New Roman" w:hAnsi="Times New Roman" w:cs="Times New Roman"/>
          <w:bCs/>
          <w:sz w:val="28"/>
          <w:szCs w:val="28"/>
        </w:rPr>
        <w:t>ю</w:t>
      </w:r>
      <w:r w:rsidRPr="008910EA">
        <w:rPr>
          <w:rFonts w:ascii="Times New Roman" w:hAnsi="Times New Roman" w:cs="Times New Roman"/>
          <w:bCs/>
          <w:sz w:val="28"/>
          <w:szCs w:val="28"/>
        </w:rPr>
        <w:t xml:space="preserve">т предметы, определяет материалы, из </w:t>
      </w:r>
      <w:r w:rsidRPr="008910EA">
        <w:rPr>
          <w:rFonts w:ascii="Times New Roman" w:hAnsi="Times New Roman" w:cs="Times New Roman"/>
          <w:bCs/>
          <w:sz w:val="28"/>
          <w:szCs w:val="28"/>
        </w:rPr>
        <w:lastRenderedPageBreak/>
        <w:t>которых они сделаны.</w:t>
      </w:r>
      <w:r w:rsidR="008910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10EA">
        <w:rPr>
          <w:rFonts w:ascii="Times New Roman" w:hAnsi="Times New Roman" w:cs="Times New Roman"/>
          <w:bCs/>
          <w:sz w:val="28"/>
          <w:szCs w:val="28"/>
        </w:rPr>
        <w:t>Зна</w:t>
      </w:r>
      <w:r w:rsidR="008910EA">
        <w:rPr>
          <w:rFonts w:ascii="Times New Roman" w:hAnsi="Times New Roman" w:cs="Times New Roman"/>
          <w:bCs/>
          <w:sz w:val="28"/>
          <w:szCs w:val="28"/>
        </w:rPr>
        <w:t>ю</w:t>
      </w:r>
      <w:r w:rsidRPr="008910EA">
        <w:rPr>
          <w:rFonts w:ascii="Times New Roman" w:hAnsi="Times New Roman" w:cs="Times New Roman"/>
          <w:bCs/>
          <w:sz w:val="28"/>
          <w:szCs w:val="28"/>
        </w:rPr>
        <w:t>т название родного города, страны, ее столицы, домашний адрес.</w:t>
      </w:r>
      <w:r w:rsidR="008910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10EA">
        <w:rPr>
          <w:rFonts w:ascii="Times New Roman" w:hAnsi="Times New Roman" w:cs="Times New Roman"/>
          <w:bCs/>
          <w:sz w:val="28"/>
          <w:szCs w:val="28"/>
        </w:rPr>
        <w:t>Зна</w:t>
      </w:r>
      <w:r w:rsidR="008910EA">
        <w:rPr>
          <w:rFonts w:ascii="Times New Roman" w:hAnsi="Times New Roman" w:cs="Times New Roman"/>
          <w:bCs/>
          <w:sz w:val="28"/>
          <w:szCs w:val="28"/>
        </w:rPr>
        <w:t>ю</w:t>
      </w:r>
      <w:r w:rsidRPr="008910EA">
        <w:rPr>
          <w:rFonts w:ascii="Times New Roman" w:hAnsi="Times New Roman" w:cs="Times New Roman"/>
          <w:bCs/>
          <w:sz w:val="28"/>
          <w:szCs w:val="28"/>
        </w:rPr>
        <w:t>т о взаимодействии человека с природой в разное время года.</w:t>
      </w:r>
      <w:r w:rsidR="008910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10EA">
        <w:rPr>
          <w:rFonts w:ascii="Times New Roman" w:hAnsi="Times New Roman" w:cs="Times New Roman"/>
          <w:bCs/>
          <w:sz w:val="28"/>
          <w:szCs w:val="28"/>
        </w:rPr>
        <w:t>Зна</w:t>
      </w:r>
      <w:r w:rsidR="008910EA">
        <w:rPr>
          <w:rFonts w:ascii="Times New Roman" w:hAnsi="Times New Roman" w:cs="Times New Roman"/>
          <w:bCs/>
          <w:sz w:val="28"/>
          <w:szCs w:val="28"/>
        </w:rPr>
        <w:t>ю</w:t>
      </w:r>
      <w:r w:rsidRPr="008910EA">
        <w:rPr>
          <w:rFonts w:ascii="Times New Roman" w:hAnsi="Times New Roman" w:cs="Times New Roman"/>
          <w:bCs/>
          <w:sz w:val="28"/>
          <w:szCs w:val="28"/>
        </w:rPr>
        <w:t>т о значении солнца, воздуха, воды для человека, животных, растений.</w:t>
      </w:r>
      <w:r w:rsidR="00DF23AC">
        <w:rPr>
          <w:rFonts w:ascii="Times New Roman" w:hAnsi="Times New Roman" w:cs="Times New Roman"/>
          <w:bCs/>
          <w:sz w:val="28"/>
          <w:szCs w:val="28"/>
        </w:rPr>
        <w:t xml:space="preserve"> Бережно относя</w:t>
      </w:r>
      <w:r w:rsidRPr="008910EA">
        <w:rPr>
          <w:rFonts w:ascii="Times New Roman" w:hAnsi="Times New Roman" w:cs="Times New Roman"/>
          <w:bCs/>
          <w:sz w:val="28"/>
          <w:szCs w:val="28"/>
        </w:rPr>
        <w:t>тся к природе.</w:t>
      </w:r>
      <w:r w:rsidRPr="008910EA">
        <w:rPr>
          <w:rFonts w:ascii="Times New Roman" w:hAnsi="Times New Roman" w:cs="Times New Roman"/>
          <w:bCs/>
          <w:sz w:val="28"/>
          <w:szCs w:val="28"/>
        </w:rPr>
        <w:br/>
      </w:r>
    </w:p>
    <w:p w:rsidR="00533CD4" w:rsidRPr="008910EA" w:rsidRDefault="00533CD4" w:rsidP="00DF23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10EA">
        <w:rPr>
          <w:rFonts w:ascii="Times New Roman" w:hAnsi="Times New Roman" w:cs="Times New Roman"/>
          <w:b/>
          <w:bCs/>
          <w:sz w:val="28"/>
          <w:szCs w:val="28"/>
        </w:rPr>
        <w:t>Восприятие детей в 5 – 6 лет</w:t>
      </w:r>
    </w:p>
    <w:p w:rsidR="00533CD4" w:rsidRDefault="00533CD4" w:rsidP="00DF23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10EA">
        <w:rPr>
          <w:rFonts w:ascii="Times New Roman" w:hAnsi="Times New Roman" w:cs="Times New Roman"/>
          <w:sz w:val="28"/>
          <w:szCs w:val="28"/>
        </w:rPr>
        <w:t>Продолжает совершенствоваться восприятие цвета, формы и величины, строения предметов; происходит систематизация представлений детей. Они различают и называют не только основные цвета и их оттенки по светлоте, но и</w:t>
      </w:r>
      <w:r w:rsidR="00A159F0" w:rsidRPr="008910EA">
        <w:rPr>
          <w:rFonts w:ascii="Times New Roman" w:hAnsi="Times New Roman" w:cs="Times New Roman"/>
          <w:sz w:val="28"/>
          <w:szCs w:val="28"/>
        </w:rPr>
        <w:t xml:space="preserve"> промежуточные цветовые оттенки. Различают</w:t>
      </w:r>
      <w:r w:rsidRPr="008910EA">
        <w:rPr>
          <w:rFonts w:ascii="Times New Roman" w:hAnsi="Times New Roman" w:cs="Times New Roman"/>
          <w:sz w:val="28"/>
          <w:szCs w:val="28"/>
        </w:rPr>
        <w:t xml:space="preserve"> форму </w:t>
      </w:r>
      <w:r w:rsidR="00A159F0" w:rsidRPr="008910EA">
        <w:rPr>
          <w:rFonts w:ascii="Times New Roman" w:hAnsi="Times New Roman" w:cs="Times New Roman"/>
          <w:sz w:val="28"/>
          <w:szCs w:val="28"/>
        </w:rPr>
        <w:t>предметов (</w:t>
      </w:r>
      <w:r w:rsidR="005B46F3" w:rsidRPr="008910EA">
        <w:rPr>
          <w:rFonts w:ascii="Times New Roman" w:hAnsi="Times New Roman" w:cs="Times New Roman"/>
          <w:sz w:val="28"/>
          <w:szCs w:val="28"/>
        </w:rPr>
        <w:t>круглую, квадратную, прямоугольную, овальную, треугольную</w:t>
      </w:r>
      <w:r w:rsidR="00A159F0" w:rsidRPr="008910EA">
        <w:rPr>
          <w:rFonts w:ascii="Times New Roman" w:hAnsi="Times New Roman" w:cs="Times New Roman"/>
          <w:sz w:val="28"/>
          <w:szCs w:val="28"/>
        </w:rPr>
        <w:t>)</w:t>
      </w:r>
      <w:r w:rsidRPr="008910EA">
        <w:rPr>
          <w:rFonts w:ascii="Times New Roman" w:hAnsi="Times New Roman" w:cs="Times New Roman"/>
          <w:sz w:val="28"/>
          <w:szCs w:val="28"/>
        </w:rPr>
        <w:t>. Воспринимают величину объектов, легко выстраивают в ряд – по возрастанию или убыванию – до десяти различных предметов.</w:t>
      </w:r>
      <w:r w:rsidR="00A159F0" w:rsidRPr="00891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3AC" w:rsidRPr="008910EA" w:rsidRDefault="00DF23AC" w:rsidP="00DF23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33CD4" w:rsidRPr="008910EA" w:rsidRDefault="00533CD4" w:rsidP="00DF23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10EA">
        <w:rPr>
          <w:rFonts w:ascii="Times New Roman" w:hAnsi="Times New Roman" w:cs="Times New Roman"/>
          <w:b/>
          <w:bCs/>
          <w:sz w:val="28"/>
          <w:szCs w:val="28"/>
        </w:rPr>
        <w:t>Внимание детей в 5 – 6 лет</w:t>
      </w:r>
    </w:p>
    <w:p w:rsidR="00533CD4" w:rsidRDefault="00533CD4" w:rsidP="00DF23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10EA">
        <w:rPr>
          <w:rFonts w:ascii="Times New Roman" w:hAnsi="Times New Roman" w:cs="Times New Roman"/>
          <w:sz w:val="28"/>
          <w:szCs w:val="28"/>
        </w:rPr>
        <w:t>Возрастает устойчивость внимания, развивается способность к его распределению и переключаемости. Наблюдается переход от непроизвольного внимания к произвольному вниманию. Объем внимания составляет в начале учебного года 5 - 6 объектов, к концу года 6 - 7.</w:t>
      </w:r>
    </w:p>
    <w:p w:rsidR="00DF23AC" w:rsidRPr="008910EA" w:rsidRDefault="00DF23AC" w:rsidP="00DF23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33CD4" w:rsidRPr="008910EA" w:rsidRDefault="00533CD4" w:rsidP="00DF23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10EA">
        <w:rPr>
          <w:rFonts w:ascii="Times New Roman" w:hAnsi="Times New Roman" w:cs="Times New Roman"/>
          <w:b/>
          <w:bCs/>
          <w:sz w:val="28"/>
          <w:szCs w:val="28"/>
        </w:rPr>
        <w:t>Память детей в 5 – 6 лет</w:t>
      </w:r>
    </w:p>
    <w:p w:rsidR="00533CD4" w:rsidRDefault="00533CD4" w:rsidP="00DF23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10EA">
        <w:rPr>
          <w:rFonts w:ascii="Times New Roman" w:hAnsi="Times New Roman" w:cs="Times New Roman"/>
          <w:sz w:val="28"/>
          <w:szCs w:val="28"/>
        </w:rPr>
        <w:t>В возрасте 5 - 6 лет начинает формироваться произвольная память. Ребенок способен при помощи образно-зрительной памяти запомнить 5 - 6 объектов. Объем слуховой вербальной памяти составляет 5 - 6 слов. Развиваются различные виды памяти: зрительная, слуховая, тактильная и т.д.</w:t>
      </w:r>
    </w:p>
    <w:p w:rsidR="00DF23AC" w:rsidRPr="008910EA" w:rsidRDefault="00DF23AC" w:rsidP="00DF23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33CD4" w:rsidRPr="008910EA" w:rsidRDefault="00533CD4" w:rsidP="00DF23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10EA">
        <w:rPr>
          <w:rFonts w:ascii="Times New Roman" w:hAnsi="Times New Roman" w:cs="Times New Roman"/>
          <w:b/>
          <w:bCs/>
          <w:sz w:val="28"/>
          <w:szCs w:val="28"/>
        </w:rPr>
        <w:t>Мышление детей в 5 – 6 лет</w:t>
      </w:r>
    </w:p>
    <w:p w:rsidR="00533CD4" w:rsidRDefault="00533CD4" w:rsidP="00DF23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10EA">
        <w:rPr>
          <w:rFonts w:ascii="Times New Roman" w:hAnsi="Times New Roman" w:cs="Times New Roman"/>
          <w:sz w:val="28"/>
          <w:szCs w:val="28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в уме совершить преобразование объекта и т.д. Развитие мышления сопровождается освоением мыслительных средств (развиваются схематизированные и комплексные представления, представления о цикличности изменений).</w:t>
      </w:r>
      <w:r w:rsidR="005B46F3" w:rsidRPr="008910EA">
        <w:rPr>
          <w:rFonts w:ascii="Times New Roman" w:hAnsi="Times New Roman" w:cs="Times New Roman"/>
          <w:sz w:val="28"/>
          <w:szCs w:val="28"/>
        </w:rPr>
        <w:t xml:space="preserve"> </w:t>
      </w:r>
      <w:r w:rsidRPr="008910EA">
        <w:rPr>
          <w:rFonts w:ascii="Times New Roman" w:hAnsi="Times New Roman" w:cs="Times New Roman"/>
          <w:sz w:val="28"/>
          <w:szCs w:val="28"/>
        </w:rPr>
        <w:t xml:space="preserve">Кроме того, совершенствуется способность к обобщению, что является основой словесно-логического мышления. В дошкольном возрасте у детей еще отсутствуют представления о классах объектов. Объекты группируются по признакам, которые могут изменяться. Однако начинают формироваться операции логического сложения и умножения классов. Так, старшие дошкольники при группировании объектов могут учитывать два признака. В качестве примера можно привести задание: детям предлагают выбрать самый непохожий объект из группы, в которую входят два круга (большой и малый) и два квадрата (большой и малый). При этом круги и квадраты различаются по цвету. Если показать на какую-либо из фигур, а ребенка попросить назвать самую непохожую на нее, можно убедиться: он способен учесть два признака, то есть выполнить логическое умножение. Как было показано в исследованиях отечественных психологов, </w:t>
      </w:r>
      <w:r w:rsidRPr="008910EA">
        <w:rPr>
          <w:rFonts w:ascii="Times New Roman" w:hAnsi="Times New Roman" w:cs="Times New Roman"/>
          <w:sz w:val="28"/>
          <w:szCs w:val="28"/>
        </w:rPr>
        <w:lastRenderedPageBreak/>
        <w:t>дети старшего дошкольного возраста способны рассуждать, давая адекватные причинные объяснения, если анализируемые отношения не выходят за пределы их наглядного опыта.</w:t>
      </w:r>
    </w:p>
    <w:p w:rsidR="00DF23AC" w:rsidRPr="008910EA" w:rsidRDefault="00DF23AC" w:rsidP="00DF23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33CD4" w:rsidRPr="008910EA" w:rsidRDefault="00533CD4" w:rsidP="00DF23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10EA">
        <w:rPr>
          <w:rFonts w:ascii="Times New Roman" w:hAnsi="Times New Roman" w:cs="Times New Roman"/>
          <w:b/>
          <w:bCs/>
          <w:sz w:val="28"/>
          <w:szCs w:val="28"/>
        </w:rPr>
        <w:t>Воображение детей в 5 – 6 лет</w:t>
      </w:r>
    </w:p>
    <w:p w:rsidR="00533CD4" w:rsidRDefault="00533CD4" w:rsidP="00DF23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10EA">
        <w:rPr>
          <w:rFonts w:ascii="Times New Roman" w:hAnsi="Times New Roman" w:cs="Times New Roman"/>
          <w:sz w:val="28"/>
          <w:szCs w:val="28"/>
        </w:rPr>
        <w:t>Пятилетний возраст характеризуется расцветом фантазии. Особенно ярко</w:t>
      </w:r>
      <w:r w:rsidR="005B46F3" w:rsidRPr="008910EA">
        <w:rPr>
          <w:rFonts w:ascii="Times New Roman" w:hAnsi="Times New Roman" w:cs="Times New Roman"/>
          <w:sz w:val="28"/>
          <w:szCs w:val="28"/>
        </w:rPr>
        <w:t xml:space="preserve"> </w:t>
      </w:r>
      <w:r w:rsidRPr="008910EA">
        <w:rPr>
          <w:rFonts w:ascii="Times New Roman" w:hAnsi="Times New Roman" w:cs="Times New Roman"/>
          <w:sz w:val="28"/>
          <w:szCs w:val="28"/>
        </w:rPr>
        <w:t>воображение ребенка проявляется в игре, где он действует очень увлеченно.</w:t>
      </w:r>
      <w:r w:rsidR="005B46F3" w:rsidRPr="008910EA">
        <w:rPr>
          <w:rFonts w:ascii="Times New Roman" w:hAnsi="Times New Roman" w:cs="Times New Roman"/>
          <w:sz w:val="28"/>
          <w:szCs w:val="28"/>
        </w:rPr>
        <w:t xml:space="preserve"> </w:t>
      </w:r>
      <w:r w:rsidRPr="008910EA">
        <w:rPr>
          <w:rFonts w:ascii="Times New Roman" w:hAnsi="Times New Roman" w:cs="Times New Roman"/>
          <w:sz w:val="28"/>
          <w:szCs w:val="28"/>
        </w:rPr>
        <w:t>Развитие воображения в старшем дошкольном возрасте обусловливает возможность сочинение детьми достаточно оригинальных, и последовательно разворачивающихся историй. Развитие воображения становится успешным, в результате специальной работы по его активизации. В противном случае этот процесс может не привести к высокому уровню.</w:t>
      </w:r>
    </w:p>
    <w:p w:rsidR="00DF23AC" w:rsidRPr="008910EA" w:rsidRDefault="00DF23AC" w:rsidP="00DF23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33CD4" w:rsidRPr="008910EA" w:rsidRDefault="00533CD4" w:rsidP="00DF23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10EA">
        <w:rPr>
          <w:rFonts w:ascii="Times New Roman" w:hAnsi="Times New Roman" w:cs="Times New Roman"/>
          <w:b/>
          <w:bCs/>
          <w:sz w:val="28"/>
          <w:szCs w:val="28"/>
        </w:rPr>
        <w:t>Речь детей в 5 – 6 лет</w:t>
      </w:r>
    </w:p>
    <w:p w:rsidR="00533CD4" w:rsidRDefault="00533CD4" w:rsidP="00DF23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10EA">
        <w:rPr>
          <w:rFonts w:ascii="Times New Roman" w:hAnsi="Times New Roman" w:cs="Times New Roman"/>
          <w:sz w:val="28"/>
          <w:szCs w:val="28"/>
        </w:rPr>
        <w:t>Продолжает совершенствоваться речь, в том числе ее звуковая сторона. Дети</w:t>
      </w:r>
      <w:r w:rsidR="00D70305" w:rsidRPr="008910EA">
        <w:rPr>
          <w:rFonts w:ascii="Times New Roman" w:hAnsi="Times New Roman" w:cs="Times New Roman"/>
          <w:sz w:val="28"/>
          <w:szCs w:val="28"/>
        </w:rPr>
        <w:t xml:space="preserve"> </w:t>
      </w:r>
      <w:r w:rsidRPr="008910EA">
        <w:rPr>
          <w:rFonts w:ascii="Times New Roman" w:hAnsi="Times New Roman" w:cs="Times New Roman"/>
          <w:sz w:val="28"/>
          <w:szCs w:val="28"/>
        </w:rPr>
        <w:t>могут правильно воспроизводить шипящие, свистящие и сонорные звуки.</w:t>
      </w:r>
      <w:r w:rsidR="00D70305" w:rsidRPr="008910EA">
        <w:rPr>
          <w:rFonts w:ascii="Times New Roman" w:hAnsi="Times New Roman" w:cs="Times New Roman"/>
          <w:sz w:val="28"/>
          <w:szCs w:val="28"/>
        </w:rPr>
        <w:t xml:space="preserve"> </w:t>
      </w:r>
      <w:r w:rsidRPr="008910EA">
        <w:rPr>
          <w:rFonts w:ascii="Times New Roman" w:hAnsi="Times New Roman" w:cs="Times New Roman"/>
          <w:sz w:val="28"/>
          <w:szCs w:val="28"/>
        </w:rPr>
        <w:t xml:space="preserve">Развиваются фонематический слух, интонационная выразительность речи при чтении стихов, в сюжетно-ролевой игре, в повседневной жизни.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</w:t>
      </w:r>
    </w:p>
    <w:p w:rsidR="00DF23AC" w:rsidRPr="008910EA" w:rsidRDefault="00DF23AC" w:rsidP="00DF23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205C3" w:rsidRPr="008910EA" w:rsidRDefault="008910EA" w:rsidP="00DF23A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910EA">
        <w:rPr>
          <w:rFonts w:ascii="Times New Roman" w:hAnsi="Times New Roman" w:cs="Times New Roman"/>
          <w:b/>
          <w:sz w:val="28"/>
          <w:szCs w:val="28"/>
        </w:rPr>
        <w:t>В возрасте  5-6 лет ребенок 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жизни!</w:t>
      </w:r>
    </w:p>
    <w:p w:rsidR="004155F7" w:rsidRDefault="004155F7" w:rsidP="00DF23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F23AC" w:rsidRPr="008910EA" w:rsidRDefault="00DF23A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A5A132" wp14:editId="6814B3F1">
            <wp:extent cx="5940425" cy="3494950"/>
            <wp:effectExtent l="0" t="0" r="3175" b="0"/>
            <wp:docPr id="5" name="Рисунок 5" descr="https://www.culture.ru/storage/images/151dd9a6bb12602e90dfb8a1009da6db/40f4150128b3dac60c09e536ae76ba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ulture.ru/storage/images/151dd9a6bb12602e90dfb8a1009da6db/40f4150128b3dac60c09e536ae76ba8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23AC" w:rsidRPr="00891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CF"/>
    <w:rsid w:val="000864C6"/>
    <w:rsid w:val="000A63CF"/>
    <w:rsid w:val="004155F7"/>
    <w:rsid w:val="00533CD4"/>
    <w:rsid w:val="005B46F3"/>
    <w:rsid w:val="008910EA"/>
    <w:rsid w:val="009205C3"/>
    <w:rsid w:val="00A159F0"/>
    <w:rsid w:val="00B5710E"/>
    <w:rsid w:val="00CB2811"/>
    <w:rsid w:val="00D70305"/>
    <w:rsid w:val="00DA6D51"/>
    <w:rsid w:val="00D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910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910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DF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910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910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DF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9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5F6368"/>
            <w:right w:val="none" w:sz="0" w:space="0" w:color="auto"/>
          </w:divBdr>
          <w:divsChild>
            <w:div w:id="20522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2021-09-14T10:11:00Z</dcterms:created>
  <dcterms:modified xsi:type="dcterms:W3CDTF">2021-09-15T11:29:00Z</dcterms:modified>
</cp:coreProperties>
</file>