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22" w:rsidRPr="00043A22" w:rsidRDefault="00043A22" w:rsidP="00D20CEF">
      <w:pPr>
        <w:jc w:val="center"/>
      </w:pPr>
      <w:r w:rsidRPr="00D20CEF">
        <w:rPr>
          <w:noProof/>
          <w:sz w:val="24"/>
          <w:lang w:eastAsia="ru-RU"/>
        </w:rPr>
        <w:drawing>
          <wp:inline distT="0" distB="0" distL="0" distR="0">
            <wp:extent cx="4266928" cy="487299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62" cy="487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22" w:rsidRPr="0008248B" w:rsidRDefault="00043A22" w:rsidP="0008248B">
      <w:pPr>
        <w:ind w:firstLine="567"/>
        <w:rPr>
          <w:b/>
          <w:bCs/>
          <w:sz w:val="28"/>
          <w:szCs w:val="28"/>
        </w:rPr>
      </w:pPr>
      <w:r w:rsidRPr="0008248B">
        <w:rPr>
          <w:b/>
          <w:bCs/>
          <w:sz w:val="28"/>
          <w:szCs w:val="28"/>
        </w:rPr>
        <w:t>На ри</w:t>
      </w:r>
      <w:r w:rsidRPr="0008248B">
        <w:rPr>
          <w:b/>
          <w:bCs/>
          <w:sz w:val="28"/>
          <w:szCs w:val="28"/>
        </w:rPr>
        <w:softHyphen/>
        <w:t>сунке условно обо</w:t>
      </w:r>
      <w:r w:rsidRPr="0008248B">
        <w:rPr>
          <w:b/>
          <w:bCs/>
          <w:sz w:val="28"/>
          <w:szCs w:val="28"/>
        </w:rPr>
        <w:softHyphen/>
        <w:t>значены основные типы мышления, свойственные полу</w:t>
      </w:r>
      <w:r w:rsidRPr="0008248B">
        <w:rPr>
          <w:b/>
          <w:bCs/>
          <w:sz w:val="28"/>
          <w:szCs w:val="28"/>
        </w:rPr>
        <w:softHyphen/>
        <w:t>шариям мозга. Сле</w:t>
      </w:r>
      <w:r w:rsidRPr="0008248B">
        <w:rPr>
          <w:b/>
          <w:bCs/>
          <w:sz w:val="28"/>
          <w:szCs w:val="28"/>
        </w:rPr>
        <w:softHyphen/>
        <w:t>дует помнить, что у любого из нас по</w:t>
      </w:r>
      <w:r w:rsidRPr="0008248B">
        <w:rPr>
          <w:b/>
          <w:bCs/>
          <w:sz w:val="28"/>
          <w:szCs w:val="28"/>
        </w:rPr>
        <w:softHyphen/>
        <w:t>стоянно задейство</w:t>
      </w:r>
      <w:r w:rsidRPr="0008248B">
        <w:rPr>
          <w:b/>
          <w:bCs/>
          <w:sz w:val="28"/>
          <w:szCs w:val="28"/>
        </w:rPr>
        <w:softHyphen/>
        <w:t>ваны оба полуша</w:t>
      </w:r>
      <w:r w:rsidRPr="0008248B">
        <w:rPr>
          <w:b/>
          <w:bCs/>
          <w:sz w:val="28"/>
          <w:szCs w:val="28"/>
        </w:rPr>
        <w:softHyphen/>
        <w:t>рия, и речь идет только об относи</w:t>
      </w:r>
      <w:r w:rsidRPr="0008248B">
        <w:rPr>
          <w:b/>
          <w:bCs/>
          <w:sz w:val="28"/>
          <w:szCs w:val="28"/>
        </w:rPr>
        <w:softHyphen/>
        <w:t>тельной активности каждого их них при решении той или иной задачи.</w:t>
      </w:r>
    </w:p>
    <w:p w:rsidR="00043A22" w:rsidRPr="0008248B" w:rsidRDefault="00043A22" w:rsidP="00D20CEF">
      <w:pPr>
        <w:ind w:firstLine="567"/>
        <w:rPr>
          <w:sz w:val="28"/>
          <w:szCs w:val="28"/>
        </w:rPr>
      </w:pPr>
      <w:r w:rsidRPr="0008248B">
        <w:rPr>
          <w:sz w:val="28"/>
          <w:szCs w:val="28"/>
        </w:rPr>
        <w:t>Итак, наши полушария неравноценны. Они действуют совместно, «рука об руку», но у каждого свои «излюблен</w:t>
      </w:r>
      <w:r w:rsidRPr="0008248B">
        <w:rPr>
          <w:sz w:val="28"/>
          <w:szCs w:val="28"/>
        </w:rPr>
        <w:softHyphen/>
        <w:t>ные приемы». Это дает нам огромные преимущества, по</w:t>
      </w:r>
      <w:r w:rsidRPr="0008248B">
        <w:rPr>
          <w:sz w:val="28"/>
          <w:szCs w:val="28"/>
        </w:rPr>
        <w:softHyphen/>
        <w:t xml:space="preserve">зволяя решать разнообразнейшие задачи. Но одни из нас, </w:t>
      </w:r>
      <w:proofErr w:type="spellStart"/>
      <w:r w:rsidRPr="0008248B">
        <w:rPr>
          <w:sz w:val="28"/>
          <w:szCs w:val="28"/>
        </w:rPr>
        <w:t>левополушарники</w:t>
      </w:r>
      <w:proofErr w:type="spellEnd"/>
      <w:r w:rsidRPr="0008248B">
        <w:rPr>
          <w:sz w:val="28"/>
          <w:szCs w:val="28"/>
        </w:rPr>
        <w:t>, «охотнее» пользуются «услугами» ле</w:t>
      </w:r>
      <w:r w:rsidRPr="0008248B">
        <w:rPr>
          <w:sz w:val="28"/>
          <w:szCs w:val="28"/>
        </w:rPr>
        <w:softHyphen/>
        <w:t>вого полушария, другие — правого.</w:t>
      </w:r>
    </w:p>
    <w:p w:rsidR="00043A22" w:rsidRPr="0008248B" w:rsidRDefault="00043A22" w:rsidP="00D20CEF">
      <w:pPr>
        <w:ind w:firstLine="567"/>
        <w:rPr>
          <w:sz w:val="28"/>
          <w:szCs w:val="28"/>
        </w:rPr>
      </w:pPr>
      <w:r w:rsidRPr="0008248B">
        <w:rPr>
          <w:sz w:val="28"/>
          <w:szCs w:val="28"/>
        </w:rPr>
        <w:t>Почти каждый человек имеет ведущую руку, глаз, ухо, и т. д. Если ведущим является правый парный орган, это говорит в пользу преимущественной регуляции связанного с ним вида деятельности (моторной, зрительной, слуховой) левым полушарием, и наоборот.</w:t>
      </w:r>
    </w:p>
    <w:p w:rsidR="00043A22" w:rsidRPr="0008248B" w:rsidRDefault="00043A22" w:rsidP="00D20CEF">
      <w:pPr>
        <w:ind w:firstLine="567"/>
        <w:rPr>
          <w:sz w:val="28"/>
          <w:szCs w:val="28"/>
        </w:rPr>
      </w:pPr>
      <w:r w:rsidRPr="0008248B">
        <w:rPr>
          <w:sz w:val="28"/>
          <w:szCs w:val="28"/>
        </w:rPr>
        <w:t>Опираясь на три важнейших показателя — так назы</w:t>
      </w:r>
      <w:r w:rsidRPr="0008248B">
        <w:rPr>
          <w:sz w:val="28"/>
          <w:szCs w:val="28"/>
        </w:rPr>
        <w:softHyphen/>
        <w:t>ваемые «</w:t>
      </w:r>
      <w:proofErr w:type="spellStart"/>
      <w:r w:rsidRPr="0008248B">
        <w:rPr>
          <w:sz w:val="28"/>
          <w:szCs w:val="28"/>
        </w:rPr>
        <w:t>рукость</w:t>
      </w:r>
      <w:proofErr w:type="spellEnd"/>
      <w:r w:rsidRPr="0008248B">
        <w:rPr>
          <w:sz w:val="28"/>
          <w:szCs w:val="28"/>
        </w:rPr>
        <w:t>», «</w:t>
      </w:r>
      <w:proofErr w:type="spellStart"/>
      <w:r w:rsidRPr="0008248B">
        <w:rPr>
          <w:sz w:val="28"/>
          <w:szCs w:val="28"/>
        </w:rPr>
        <w:t>глазость</w:t>
      </w:r>
      <w:proofErr w:type="spellEnd"/>
      <w:r w:rsidRPr="0008248B">
        <w:rPr>
          <w:sz w:val="28"/>
          <w:szCs w:val="28"/>
        </w:rPr>
        <w:t>» и «</w:t>
      </w:r>
      <w:proofErr w:type="spellStart"/>
      <w:r w:rsidRPr="0008248B">
        <w:rPr>
          <w:sz w:val="28"/>
          <w:szCs w:val="28"/>
        </w:rPr>
        <w:t>ухость</w:t>
      </w:r>
      <w:proofErr w:type="spellEnd"/>
      <w:r w:rsidRPr="0008248B">
        <w:rPr>
          <w:sz w:val="28"/>
          <w:szCs w:val="28"/>
        </w:rPr>
        <w:t>», исследователи условно выделяют несколько типов ф</w:t>
      </w:r>
      <w:r w:rsidR="00686F7F" w:rsidRPr="0008248B">
        <w:rPr>
          <w:sz w:val="28"/>
          <w:szCs w:val="28"/>
        </w:rPr>
        <w:t>ункциональной асим</w:t>
      </w:r>
      <w:r w:rsidR="00686F7F" w:rsidRPr="0008248B">
        <w:rPr>
          <w:sz w:val="28"/>
          <w:szCs w:val="28"/>
        </w:rPr>
        <w:softHyphen/>
        <w:t>метрии мозга:</w:t>
      </w:r>
    </w:p>
    <w:p w:rsidR="00043A22" w:rsidRPr="0008248B" w:rsidRDefault="00D95967" w:rsidP="00686F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248B">
        <w:rPr>
          <w:sz w:val="28"/>
          <w:szCs w:val="28"/>
        </w:rPr>
        <w:lastRenderedPageBreak/>
        <w:t>п</w:t>
      </w:r>
      <w:r w:rsidR="00043A22" w:rsidRPr="0008248B">
        <w:rPr>
          <w:sz w:val="28"/>
          <w:szCs w:val="28"/>
        </w:rPr>
        <w:t xml:space="preserve">раворуких с ведущим правым глазом и ухом условно можно считать </w:t>
      </w:r>
      <w:proofErr w:type="spellStart"/>
      <w:r w:rsidR="00043A22" w:rsidRPr="0008248B">
        <w:rPr>
          <w:sz w:val="28"/>
          <w:szCs w:val="28"/>
        </w:rPr>
        <w:t>левополуша</w:t>
      </w:r>
      <w:r w:rsidRPr="0008248B">
        <w:rPr>
          <w:sz w:val="28"/>
          <w:szCs w:val="28"/>
        </w:rPr>
        <w:t>рниками</w:t>
      </w:r>
      <w:proofErr w:type="spellEnd"/>
    </w:p>
    <w:p w:rsidR="00043A22" w:rsidRPr="0008248B" w:rsidRDefault="00D95967" w:rsidP="00D95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248B">
        <w:rPr>
          <w:sz w:val="28"/>
          <w:szCs w:val="28"/>
        </w:rPr>
        <w:t>п</w:t>
      </w:r>
      <w:r w:rsidR="00043A22" w:rsidRPr="0008248B">
        <w:rPr>
          <w:sz w:val="28"/>
          <w:szCs w:val="28"/>
        </w:rPr>
        <w:t xml:space="preserve">раворукие с ведущим левым глазом и ухом </w:t>
      </w:r>
      <w:r w:rsidRPr="0008248B">
        <w:rPr>
          <w:sz w:val="28"/>
          <w:szCs w:val="28"/>
        </w:rPr>
        <w:t xml:space="preserve">— это, скорее, </w:t>
      </w:r>
      <w:proofErr w:type="spellStart"/>
      <w:r w:rsidRPr="0008248B">
        <w:rPr>
          <w:sz w:val="28"/>
          <w:szCs w:val="28"/>
        </w:rPr>
        <w:t>правополушарники</w:t>
      </w:r>
      <w:proofErr w:type="spellEnd"/>
    </w:p>
    <w:p w:rsidR="00043A22" w:rsidRPr="0008248B" w:rsidRDefault="00D95967" w:rsidP="00D95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248B">
        <w:rPr>
          <w:sz w:val="28"/>
          <w:szCs w:val="28"/>
        </w:rPr>
        <w:t>п</w:t>
      </w:r>
      <w:r w:rsidR="00043A22" w:rsidRPr="0008248B">
        <w:rPr>
          <w:sz w:val="28"/>
          <w:szCs w:val="28"/>
        </w:rPr>
        <w:t>раворукие с несовпадающими ведущим</w:t>
      </w:r>
      <w:r w:rsidRPr="0008248B">
        <w:rPr>
          <w:sz w:val="28"/>
          <w:szCs w:val="28"/>
        </w:rPr>
        <w:t>и глазом и ухом — смешанный тип</w:t>
      </w:r>
    </w:p>
    <w:p w:rsidR="00043A22" w:rsidRPr="0008248B" w:rsidRDefault="00043A22" w:rsidP="00043A22">
      <w:pPr>
        <w:rPr>
          <w:sz w:val="28"/>
          <w:szCs w:val="28"/>
        </w:rPr>
      </w:pPr>
      <w:r w:rsidRPr="0008248B">
        <w:rPr>
          <w:sz w:val="28"/>
          <w:szCs w:val="28"/>
        </w:rPr>
        <w:t xml:space="preserve">Левши заняли особое место. Это малочисленная группа обычно ярких </w:t>
      </w:r>
      <w:proofErr w:type="spellStart"/>
      <w:r w:rsidRPr="0008248B">
        <w:rPr>
          <w:sz w:val="28"/>
          <w:szCs w:val="28"/>
        </w:rPr>
        <w:t>правополушарников</w:t>
      </w:r>
      <w:proofErr w:type="spellEnd"/>
      <w:r w:rsidRPr="0008248B">
        <w:rPr>
          <w:sz w:val="28"/>
          <w:szCs w:val="28"/>
        </w:rPr>
        <w:t xml:space="preserve"> с особым характером функциональной асимметрии.</w:t>
      </w:r>
    </w:p>
    <w:p w:rsidR="00043A22" w:rsidRPr="00043A22" w:rsidRDefault="00043A22" w:rsidP="00043A22">
      <w:pPr>
        <w:rPr>
          <w:b/>
          <w:bCs/>
        </w:rPr>
      </w:pPr>
    </w:p>
    <w:p w:rsidR="00043A22" w:rsidRPr="0008248B" w:rsidRDefault="00043A22" w:rsidP="00043A22">
      <w:pPr>
        <w:rPr>
          <w:b/>
          <w:bCs/>
          <w:sz w:val="28"/>
          <w:szCs w:val="28"/>
        </w:rPr>
      </w:pPr>
      <w:r w:rsidRPr="0008248B">
        <w:rPr>
          <w:b/>
          <w:bCs/>
          <w:sz w:val="28"/>
          <w:szCs w:val="28"/>
        </w:rPr>
        <w:t>Ведущие рука, глаз, ухо и тип функциональной асимметрии мозга</w:t>
      </w:r>
      <w:r w:rsidR="0008248B">
        <w:rPr>
          <w:b/>
          <w:bCs/>
          <w:sz w:val="28"/>
          <w:szCs w:val="28"/>
        </w:rPr>
        <w:t>:</w:t>
      </w:r>
    </w:p>
    <w:p w:rsidR="00043A22" w:rsidRPr="00043A22" w:rsidRDefault="00043A22" w:rsidP="00043A22">
      <w:pPr>
        <w:rPr>
          <w:b/>
          <w:bCs/>
        </w:rPr>
      </w:pPr>
    </w:p>
    <w:tbl>
      <w:tblPr>
        <w:tblW w:w="9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50"/>
      </w:tblGrid>
      <w:tr w:rsidR="00043A22" w:rsidRPr="00043A22" w:rsidTr="0008248B">
        <w:trPr>
          <w:trHeight w:val="1228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  <w:r w:rsidRPr="00043A2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ge">
                    <wp:posOffset>109220</wp:posOffset>
                  </wp:positionV>
                  <wp:extent cx="959485" cy="5257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08" cy="527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0" w:type="dxa"/>
          </w:tcPr>
          <w:p w:rsidR="00043A22" w:rsidRPr="0008248B" w:rsidRDefault="00043A22" w:rsidP="00043A22">
            <w:pPr>
              <w:rPr>
                <w:b/>
                <w:bCs/>
                <w:sz w:val="28"/>
              </w:rPr>
            </w:pPr>
            <w:r w:rsidRPr="0008248B">
              <w:rPr>
                <w:b/>
                <w:bCs/>
                <w:sz w:val="28"/>
              </w:rPr>
              <w:t xml:space="preserve">Праворукие с ведущим правым глазом и правым ухом, как правило, </w:t>
            </w:r>
            <w:proofErr w:type="spellStart"/>
            <w:r w:rsidRPr="0008248B">
              <w:rPr>
                <w:b/>
                <w:bCs/>
                <w:sz w:val="28"/>
              </w:rPr>
              <w:t>левополушарники</w:t>
            </w:r>
            <w:proofErr w:type="spellEnd"/>
            <w:r w:rsidRPr="0008248B">
              <w:rPr>
                <w:b/>
                <w:bCs/>
                <w:sz w:val="28"/>
              </w:rPr>
              <w:t xml:space="preserve"> («мыслители»).</w:t>
            </w:r>
          </w:p>
          <w:p w:rsidR="00043A22" w:rsidRPr="00043A22" w:rsidRDefault="00043A22" w:rsidP="00043A22">
            <w:pPr>
              <w:rPr>
                <w:b/>
                <w:bCs/>
              </w:rPr>
            </w:pPr>
          </w:p>
        </w:tc>
      </w:tr>
      <w:tr w:rsidR="00043A22" w:rsidRPr="00043A22" w:rsidTr="0008248B">
        <w:trPr>
          <w:trHeight w:val="1130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</w:p>
        </w:tc>
        <w:tc>
          <w:tcPr>
            <w:tcW w:w="7750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  <w:r w:rsidRPr="0008248B">
              <w:rPr>
                <w:b/>
                <w:bCs/>
                <w:sz w:val="28"/>
              </w:rPr>
              <w:t xml:space="preserve">Праворукие с ведущими левым глазом и левым ухом, как правило, </w:t>
            </w:r>
            <w:proofErr w:type="spellStart"/>
            <w:r w:rsidRPr="0008248B">
              <w:rPr>
                <w:b/>
                <w:bCs/>
                <w:sz w:val="28"/>
              </w:rPr>
              <w:t>правополушарники</w:t>
            </w:r>
            <w:proofErr w:type="spellEnd"/>
            <w:r w:rsidRPr="0008248B">
              <w:rPr>
                <w:b/>
                <w:bCs/>
                <w:sz w:val="28"/>
              </w:rPr>
              <w:t xml:space="preserve"> («художники»).</w:t>
            </w:r>
          </w:p>
        </w:tc>
      </w:tr>
      <w:tr w:rsidR="00043A22" w:rsidRPr="00043A22" w:rsidTr="0008248B">
        <w:trPr>
          <w:trHeight w:val="1222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</w:p>
        </w:tc>
        <w:tc>
          <w:tcPr>
            <w:tcW w:w="7750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  <w:r w:rsidRPr="0008248B">
              <w:rPr>
                <w:b/>
                <w:bCs/>
                <w:sz w:val="28"/>
              </w:rPr>
              <w:t>Праворукие с ведущим левым глазом и правым ухом относятся к смешанному типу функциональной асим</w:t>
            </w:r>
            <w:r w:rsidRPr="0008248B">
              <w:rPr>
                <w:b/>
                <w:bCs/>
                <w:sz w:val="28"/>
              </w:rPr>
              <w:softHyphen/>
              <w:t>метрии мозга (смешанный тип).</w:t>
            </w:r>
          </w:p>
        </w:tc>
      </w:tr>
      <w:tr w:rsidR="00043A22" w:rsidRPr="00043A22" w:rsidTr="0008248B">
        <w:trPr>
          <w:trHeight w:val="1144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</w:p>
        </w:tc>
        <w:tc>
          <w:tcPr>
            <w:tcW w:w="7750" w:type="dxa"/>
          </w:tcPr>
          <w:p w:rsidR="00043A22" w:rsidRPr="0008248B" w:rsidRDefault="00043A22" w:rsidP="00043A22">
            <w:pPr>
              <w:rPr>
                <w:b/>
                <w:bCs/>
                <w:sz w:val="28"/>
              </w:rPr>
            </w:pPr>
            <w:r w:rsidRPr="0008248B">
              <w:rPr>
                <w:b/>
                <w:bCs/>
                <w:sz w:val="28"/>
              </w:rPr>
              <w:t>Праворукие с ведущим правым глазом и левым ухом относятся к смешанному типу функциональной асиммет</w:t>
            </w:r>
            <w:r w:rsidRPr="0008248B">
              <w:rPr>
                <w:b/>
                <w:bCs/>
                <w:sz w:val="28"/>
              </w:rPr>
              <w:softHyphen/>
              <w:t>рии мозга (смешанный тип).</w:t>
            </w:r>
          </w:p>
        </w:tc>
      </w:tr>
      <w:tr w:rsidR="00043A22" w:rsidRPr="00043A22" w:rsidTr="0008248B">
        <w:trPr>
          <w:trHeight w:val="1962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</w:p>
        </w:tc>
        <w:tc>
          <w:tcPr>
            <w:tcW w:w="7750" w:type="dxa"/>
          </w:tcPr>
          <w:p w:rsidR="00043A22" w:rsidRPr="0008248B" w:rsidRDefault="00043A22" w:rsidP="00043A22">
            <w:pPr>
              <w:rPr>
                <w:b/>
                <w:bCs/>
                <w:sz w:val="28"/>
                <w:szCs w:val="28"/>
              </w:rPr>
            </w:pPr>
            <w:r w:rsidRPr="0008248B">
              <w:rPr>
                <w:b/>
                <w:bCs/>
                <w:sz w:val="28"/>
                <w:szCs w:val="28"/>
              </w:rPr>
              <w:t>Высокая степень праворукости прямо связана с по</w:t>
            </w:r>
            <w:r w:rsidRPr="0008248B">
              <w:rPr>
                <w:b/>
                <w:bCs/>
                <w:sz w:val="28"/>
                <w:szCs w:val="28"/>
              </w:rPr>
              <w:softHyphen/>
              <w:t xml:space="preserve">вышенной </w:t>
            </w:r>
            <w:proofErr w:type="spellStart"/>
            <w:r w:rsidRPr="0008248B">
              <w:rPr>
                <w:b/>
                <w:bCs/>
                <w:sz w:val="28"/>
                <w:szCs w:val="28"/>
              </w:rPr>
              <w:t>левополушарностью</w:t>
            </w:r>
            <w:proofErr w:type="spellEnd"/>
            <w:r w:rsidRPr="0008248B">
              <w:rPr>
                <w:b/>
                <w:bCs/>
                <w:sz w:val="28"/>
                <w:szCs w:val="28"/>
              </w:rPr>
              <w:t xml:space="preserve">. Низкая степень праворукости может указывать на повышенную активность правого полушария. По этой причине группы право- и </w:t>
            </w:r>
            <w:proofErr w:type="spellStart"/>
            <w:r w:rsidRPr="0008248B">
              <w:rPr>
                <w:b/>
                <w:bCs/>
                <w:sz w:val="28"/>
                <w:szCs w:val="28"/>
              </w:rPr>
              <w:t>левополушарников</w:t>
            </w:r>
            <w:proofErr w:type="spellEnd"/>
            <w:r w:rsidRPr="0008248B">
              <w:rPr>
                <w:b/>
                <w:bCs/>
                <w:sz w:val="28"/>
                <w:szCs w:val="28"/>
              </w:rPr>
              <w:t xml:space="preserve"> могут распадаться на подгруппы с разными свойствами.</w:t>
            </w:r>
          </w:p>
        </w:tc>
      </w:tr>
      <w:tr w:rsidR="00043A22" w:rsidRPr="00043A22" w:rsidTr="0008248B">
        <w:trPr>
          <w:trHeight w:val="1396"/>
        </w:trPr>
        <w:tc>
          <w:tcPr>
            <w:tcW w:w="2093" w:type="dxa"/>
          </w:tcPr>
          <w:p w:rsidR="00043A22" w:rsidRPr="00043A22" w:rsidRDefault="00043A22" w:rsidP="00043A22">
            <w:pPr>
              <w:rPr>
                <w:b/>
                <w:bCs/>
              </w:rPr>
            </w:pPr>
          </w:p>
        </w:tc>
        <w:tc>
          <w:tcPr>
            <w:tcW w:w="7750" w:type="dxa"/>
          </w:tcPr>
          <w:p w:rsidR="00043A22" w:rsidRPr="00043A22" w:rsidRDefault="00043A22" w:rsidP="00D95967">
            <w:pPr>
              <w:rPr>
                <w:b/>
                <w:bCs/>
              </w:rPr>
            </w:pPr>
            <w:proofErr w:type="spellStart"/>
            <w:r w:rsidRPr="0008248B">
              <w:rPr>
                <w:b/>
                <w:bCs/>
                <w:sz w:val="28"/>
              </w:rPr>
              <w:t>Леворукие</w:t>
            </w:r>
            <w:proofErr w:type="spellEnd"/>
            <w:r w:rsidRPr="0008248B">
              <w:rPr>
                <w:b/>
                <w:bCs/>
                <w:sz w:val="28"/>
              </w:rPr>
              <w:t xml:space="preserve"> составляют особую группу. Как правило, левши — ярко выраженные </w:t>
            </w:r>
            <w:proofErr w:type="spellStart"/>
            <w:r w:rsidRPr="0008248B">
              <w:rPr>
                <w:b/>
                <w:bCs/>
                <w:sz w:val="28"/>
              </w:rPr>
              <w:t>правополушарники</w:t>
            </w:r>
            <w:proofErr w:type="spellEnd"/>
            <w:r w:rsidRPr="0008248B">
              <w:rPr>
                <w:b/>
                <w:bCs/>
                <w:sz w:val="28"/>
              </w:rPr>
              <w:t>.</w:t>
            </w:r>
          </w:p>
        </w:tc>
      </w:tr>
    </w:tbl>
    <w:p w:rsidR="00043A22" w:rsidRDefault="00043A22" w:rsidP="00043A22">
      <w:pPr>
        <w:rPr>
          <w:b/>
          <w:bCs/>
        </w:rPr>
      </w:pPr>
    </w:p>
    <w:p w:rsidR="005C56F4" w:rsidRDefault="005C56F4" w:rsidP="0008248B">
      <w:pPr>
        <w:ind w:firstLine="567"/>
        <w:rPr>
          <w:bCs/>
          <w:sz w:val="28"/>
        </w:rPr>
      </w:pPr>
    </w:p>
    <w:p w:rsidR="00043A22" w:rsidRPr="0008248B" w:rsidRDefault="00043A22" w:rsidP="0008248B">
      <w:pPr>
        <w:ind w:firstLine="567"/>
        <w:rPr>
          <w:bCs/>
          <w:sz w:val="28"/>
        </w:rPr>
      </w:pPr>
      <w:r w:rsidRPr="0008248B">
        <w:rPr>
          <w:bCs/>
          <w:sz w:val="28"/>
        </w:rPr>
        <w:lastRenderedPageBreak/>
        <w:t>Сочетание ведущей руки, глаза, уха, степени праворукости вязаны с функциональной асимметрией мозга. Использование этих признаков — простой, но полезный способ заглянуть в «лабораторию межполушарного мышления» ребенка.</w:t>
      </w:r>
    </w:p>
    <w:p w:rsidR="00043A22" w:rsidRPr="0008248B" w:rsidRDefault="00043A22" w:rsidP="00043A22">
      <w:pPr>
        <w:rPr>
          <w:b/>
          <w:bCs/>
          <w:i/>
          <w:iCs/>
          <w:sz w:val="28"/>
        </w:rPr>
      </w:pPr>
      <w:r w:rsidRPr="0008248B">
        <w:rPr>
          <w:b/>
          <w:bCs/>
          <w:i/>
          <w:iCs/>
          <w:sz w:val="28"/>
        </w:rPr>
        <w:t>Определение степени праворукости</w:t>
      </w:r>
      <w:r w:rsidR="00CF6D0F" w:rsidRPr="0008248B">
        <w:rPr>
          <w:b/>
          <w:bCs/>
          <w:i/>
          <w:iCs/>
          <w:sz w:val="28"/>
        </w:rPr>
        <w:t>:</w:t>
      </w:r>
    </w:p>
    <w:p w:rsidR="00043A22" w:rsidRPr="0008248B" w:rsidRDefault="00043A22" w:rsidP="00043A22">
      <w:pPr>
        <w:rPr>
          <w:i/>
          <w:iCs/>
          <w:sz w:val="28"/>
        </w:rPr>
      </w:pPr>
      <w:r w:rsidRPr="0008248B">
        <w:rPr>
          <w:b/>
          <w:bCs/>
          <w:i/>
          <w:iCs/>
          <w:sz w:val="28"/>
        </w:rPr>
        <w:t xml:space="preserve">1. </w:t>
      </w:r>
      <w:r w:rsidRPr="0008248B">
        <w:rPr>
          <w:i/>
          <w:iCs/>
          <w:sz w:val="28"/>
        </w:rPr>
        <w:t>Раздавать карты (ведущая рука та, что расклады</w:t>
      </w:r>
      <w:r w:rsidRPr="0008248B">
        <w:rPr>
          <w:i/>
          <w:iCs/>
          <w:sz w:val="28"/>
        </w:rPr>
        <w:softHyphen/>
        <w:t>вает карты).</w:t>
      </w:r>
    </w:p>
    <w:p w:rsidR="00043A22" w:rsidRPr="0008248B" w:rsidRDefault="00043A22" w:rsidP="00043A22">
      <w:pPr>
        <w:rPr>
          <w:i/>
          <w:iCs/>
          <w:sz w:val="28"/>
        </w:rPr>
      </w:pPr>
      <w:r w:rsidRPr="0008248B">
        <w:rPr>
          <w:b/>
          <w:bCs/>
          <w:i/>
          <w:iCs/>
          <w:sz w:val="28"/>
        </w:rPr>
        <w:t xml:space="preserve">2. </w:t>
      </w:r>
      <w:r w:rsidRPr="0008248B">
        <w:rPr>
          <w:i/>
          <w:iCs/>
          <w:sz w:val="28"/>
        </w:rPr>
        <w:t>Хлопать в ладоши (ведущая рука сверху).</w:t>
      </w:r>
    </w:p>
    <w:p w:rsidR="00043A22" w:rsidRPr="0008248B" w:rsidRDefault="00043A22" w:rsidP="00043A22">
      <w:pPr>
        <w:rPr>
          <w:i/>
          <w:iCs/>
          <w:sz w:val="28"/>
        </w:rPr>
      </w:pPr>
      <w:r w:rsidRPr="0008248B">
        <w:rPr>
          <w:b/>
          <w:bCs/>
          <w:i/>
          <w:iCs/>
          <w:sz w:val="28"/>
        </w:rPr>
        <w:t xml:space="preserve">3. </w:t>
      </w:r>
      <w:r w:rsidRPr="0008248B">
        <w:rPr>
          <w:i/>
          <w:iCs/>
          <w:sz w:val="28"/>
        </w:rPr>
        <w:t>Отвинтить гайку, накрученную на болт.</w:t>
      </w:r>
    </w:p>
    <w:p w:rsidR="00043A22" w:rsidRPr="0008248B" w:rsidRDefault="00043A22" w:rsidP="00043A22">
      <w:pPr>
        <w:rPr>
          <w:i/>
          <w:iCs/>
          <w:sz w:val="28"/>
        </w:rPr>
      </w:pPr>
      <w:r w:rsidRPr="0008248B">
        <w:rPr>
          <w:b/>
          <w:bCs/>
          <w:i/>
          <w:iCs/>
          <w:sz w:val="28"/>
        </w:rPr>
        <w:t xml:space="preserve">4. </w:t>
      </w:r>
      <w:r w:rsidRPr="0008248B">
        <w:rPr>
          <w:i/>
          <w:iCs/>
          <w:sz w:val="28"/>
        </w:rPr>
        <w:t xml:space="preserve">Погладить игрушечную зверюшку, держа ее в руке </w:t>
      </w:r>
      <w:r w:rsidR="00CF6D0F" w:rsidRPr="0008248B">
        <w:rPr>
          <w:i/>
          <w:iCs/>
          <w:sz w:val="28"/>
        </w:rPr>
        <w:t>(ведущая рука гладит</w:t>
      </w:r>
      <w:r w:rsidRPr="0008248B">
        <w:rPr>
          <w:i/>
          <w:iCs/>
          <w:sz w:val="28"/>
        </w:rPr>
        <w:t>).</w:t>
      </w:r>
    </w:p>
    <w:p w:rsidR="00043A22" w:rsidRPr="0008248B" w:rsidRDefault="00043A22" w:rsidP="00043A22">
      <w:pPr>
        <w:rPr>
          <w:i/>
          <w:iCs/>
          <w:sz w:val="28"/>
        </w:rPr>
      </w:pPr>
      <w:r w:rsidRPr="0008248B">
        <w:rPr>
          <w:b/>
          <w:sz w:val="28"/>
        </w:rPr>
        <w:t>5.</w:t>
      </w:r>
      <w:r w:rsidRPr="0008248B">
        <w:rPr>
          <w:sz w:val="28"/>
        </w:rPr>
        <w:t xml:space="preserve"> </w:t>
      </w:r>
      <w:r w:rsidRPr="0008248B">
        <w:rPr>
          <w:i/>
          <w:iCs/>
          <w:sz w:val="28"/>
        </w:rPr>
        <w:t xml:space="preserve">Вдеть нитку в иголку </w:t>
      </w:r>
      <w:r w:rsidR="00CF6D0F" w:rsidRPr="0008248B">
        <w:rPr>
          <w:i/>
          <w:iCs/>
          <w:sz w:val="28"/>
        </w:rPr>
        <w:t>(для малышей — палочку в кольцо</w:t>
      </w:r>
      <w:r w:rsidRPr="0008248B">
        <w:rPr>
          <w:i/>
          <w:iCs/>
          <w:sz w:val="28"/>
        </w:rPr>
        <w:t>).</w:t>
      </w:r>
    </w:p>
    <w:p w:rsidR="00043A22" w:rsidRPr="0008248B" w:rsidRDefault="00576563" w:rsidP="00043A22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t>6</w:t>
      </w:r>
      <w:r w:rsidR="00043A22" w:rsidRPr="0008248B">
        <w:rPr>
          <w:b/>
          <w:bCs/>
          <w:i/>
          <w:iCs/>
          <w:sz w:val="28"/>
        </w:rPr>
        <w:t xml:space="preserve">. </w:t>
      </w:r>
      <w:r w:rsidR="00043A22" w:rsidRPr="0008248B">
        <w:rPr>
          <w:i/>
          <w:iCs/>
          <w:sz w:val="28"/>
        </w:rPr>
        <w:t>Открыть (</w:t>
      </w:r>
      <w:proofErr w:type="spellStart"/>
      <w:r w:rsidR="00043A22" w:rsidRPr="0008248B">
        <w:rPr>
          <w:i/>
          <w:iCs/>
          <w:sz w:val="28"/>
        </w:rPr>
        <w:t>отвинитить</w:t>
      </w:r>
      <w:proofErr w:type="spellEnd"/>
      <w:r w:rsidR="00043A22" w:rsidRPr="0008248B">
        <w:rPr>
          <w:i/>
          <w:iCs/>
          <w:sz w:val="28"/>
        </w:rPr>
        <w:t>) пробку на пузырьке.</w:t>
      </w:r>
    </w:p>
    <w:p w:rsidR="00043A22" w:rsidRPr="0008248B" w:rsidRDefault="00576563" w:rsidP="00043A22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t>7</w:t>
      </w:r>
      <w:r w:rsidR="00043A22" w:rsidRPr="0008248B">
        <w:rPr>
          <w:b/>
          <w:bCs/>
          <w:i/>
          <w:iCs/>
          <w:sz w:val="28"/>
        </w:rPr>
        <w:t xml:space="preserve">. </w:t>
      </w:r>
      <w:r w:rsidR="00043A22" w:rsidRPr="0008248B">
        <w:rPr>
          <w:i/>
          <w:iCs/>
          <w:sz w:val="28"/>
        </w:rPr>
        <w:t>Продел</w:t>
      </w:r>
      <w:r w:rsidR="0008248B" w:rsidRPr="0008248B">
        <w:rPr>
          <w:i/>
          <w:iCs/>
          <w:sz w:val="28"/>
        </w:rPr>
        <w:t>ать движение игры «Сорока-белобока</w:t>
      </w:r>
      <w:r w:rsidR="00043A22" w:rsidRPr="0008248B">
        <w:rPr>
          <w:i/>
          <w:iCs/>
          <w:sz w:val="28"/>
        </w:rPr>
        <w:t>» (рисо</w:t>
      </w:r>
      <w:r w:rsidR="00043A22" w:rsidRPr="0008248B">
        <w:rPr>
          <w:i/>
          <w:iCs/>
          <w:sz w:val="28"/>
        </w:rPr>
        <w:softHyphen/>
        <w:t>вать пальцем одной руки круги на ладони другой).</w:t>
      </w:r>
    </w:p>
    <w:p w:rsidR="00043A22" w:rsidRPr="0008248B" w:rsidRDefault="00043A22" w:rsidP="00043A22">
      <w:pPr>
        <w:rPr>
          <w:b/>
          <w:bCs/>
          <w:sz w:val="28"/>
        </w:rPr>
      </w:pPr>
      <w:r w:rsidRPr="0008248B">
        <w:rPr>
          <w:b/>
          <w:bCs/>
          <w:sz w:val="28"/>
        </w:rPr>
        <w:t>Проводя эти тесты, необходимо при</w:t>
      </w:r>
      <w:r w:rsidR="00CF6D0F" w:rsidRPr="0008248B">
        <w:rPr>
          <w:b/>
          <w:bCs/>
          <w:sz w:val="28"/>
        </w:rPr>
        <w:t>держиваться определенных правил:</w:t>
      </w:r>
    </w:p>
    <w:p w:rsidR="00043A22" w:rsidRPr="0008248B" w:rsidRDefault="00576563" w:rsidP="00CF6D0F">
      <w:pPr>
        <w:pStyle w:val="a3"/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Ж</w:t>
      </w:r>
      <w:r w:rsidR="00043A22" w:rsidRPr="0008248B">
        <w:rPr>
          <w:bCs/>
          <w:sz w:val="28"/>
        </w:rPr>
        <w:t>елательно как можно меньше показывать самому. Предметы располагаются таким образом, что их одинаково удобно взять и пра</w:t>
      </w:r>
      <w:r w:rsidR="00043A22" w:rsidRPr="0008248B">
        <w:rPr>
          <w:bCs/>
          <w:sz w:val="28"/>
        </w:rPr>
        <w:softHyphen/>
        <w:t>вой, и левой рукой. Ма</w:t>
      </w:r>
      <w:r w:rsidR="00CF6D0F" w:rsidRPr="0008248B">
        <w:rPr>
          <w:bCs/>
          <w:sz w:val="28"/>
        </w:rPr>
        <w:t>лышей тестируют в игровой форме</w:t>
      </w:r>
      <w:r>
        <w:rPr>
          <w:bCs/>
          <w:sz w:val="28"/>
        </w:rPr>
        <w:t>.</w:t>
      </w:r>
    </w:p>
    <w:p w:rsidR="00043A22" w:rsidRPr="0008248B" w:rsidRDefault="00576563" w:rsidP="00CF6D0F">
      <w:pPr>
        <w:pStyle w:val="a3"/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В</w:t>
      </w:r>
      <w:r w:rsidR="00043A22" w:rsidRPr="0008248B">
        <w:rPr>
          <w:bCs/>
          <w:sz w:val="28"/>
        </w:rPr>
        <w:t xml:space="preserve"> каждом тесте одна рука играет более пассивную роль, а дру</w:t>
      </w:r>
      <w:r w:rsidR="00043A22" w:rsidRPr="0008248B">
        <w:rPr>
          <w:bCs/>
          <w:sz w:val="28"/>
        </w:rPr>
        <w:softHyphen/>
        <w:t xml:space="preserve">гая — активную. Например, при раздаче карт, </w:t>
      </w:r>
      <w:proofErr w:type="spellStart"/>
      <w:r w:rsidR="00043A22" w:rsidRPr="0008248B">
        <w:rPr>
          <w:bCs/>
          <w:sz w:val="28"/>
        </w:rPr>
        <w:t>неведущая</w:t>
      </w:r>
      <w:proofErr w:type="spellEnd"/>
      <w:r w:rsidR="00043A22" w:rsidRPr="0008248B">
        <w:rPr>
          <w:bCs/>
          <w:sz w:val="28"/>
        </w:rPr>
        <w:t xml:space="preserve"> рука дер</w:t>
      </w:r>
      <w:r w:rsidR="00043A22" w:rsidRPr="0008248B">
        <w:rPr>
          <w:bCs/>
          <w:sz w:val="28"/>
        </w:rPr>
        <w:softHyphen/>
        <w:t>жит карты, а ведущая — раздает их. При вдевании нитки одна держит неподвижно иголку (или нитку), а другая активно вдевает нитку в и</w:t>
      </w:r>
      <w:r w:rsidR="00CF6D0F" w:rsidRPr="0008248B">
        <w:rPr>
          <w:bCs/>
          <w:sz w:val="28"/>
        </w:rPr>
        <w:t>голку (</w:t>
      </w:r>
      <w:r w:rsidR="00043A22" w:rsidRPr="0008248B">
        <w:rPr>
          <w:bCs/>
          <w:sz w:val="28"/>
        </w:rPr>
        <w:t>или надевает уш</w:t>
      </w:r>
      <w:r w:rsidR="00CF6D0F" w:rsidRPr="0008248B">
        <w:rPr>
          <w:bCs/>
          <w:sz w:val="28"/>
        </w:rPr>
        <w:t>ко иголки на неподвижную нитку)</w:t>
      </w:r>
      <w:r>
        <w:rPr>
          <w:bCs/>
          <w:sz w:val="28"/>
        </w:rPr>
        <w:t>.</w:t>
      </w:r>
    </w:p>
    <w:p w:rsidR="00043A22" w:rsidRPr="0008248B" w:rsidRDefault="00576563" w:rsidP="00CF6D0F">
      <w:pPr>
        <w:pStyle w:val="a3"/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Е</w:t>
      </w:r>
      <w:r w:rsidR="00043A22" w:rsidRPr="0008248B">
        <w:rPr>
          <w:bCs/>
          <w:sz w:val="28"/>
        </w:rPr>
        <w:t xml:space="preserve">сли треть и более действий выполняется при более активной роли левой руки, следует считать праворукость низкой. Если из </w:t>
      </w:r>
      <w:r>
        <w:rPr>
          <w:sz w:val="28"/>
        </w:rPr>
        <w:t>7</w:t>
      </w:r>
      <w:r w:rsidR="00043A22" w:rsidRPr="0008248B">
        <w:rPr>
          <w:sz w:val="28"/>
        </w:rPr>
        <w:t xml:space="preserve"> </w:t>
      </w:r>
      <w:r>
        <w:rPr>
          <w:bCs/>
          <w:sz w:val="28"/>
        </w:rPr>
        <w:t>заданий все</w:t>
      </w:r>
      <w:bookmarkStart w:id="0" w:name="_GoBack"/>
      <w:bookmarkEnd w:id="0"/>
      <w:r w:rsidR="00043A22" w:rsidRPr="0008248B">
        <w:rPr>
          <w:bCs/>
          <w:sz w:val="28"/>
        </w:rPr>
        <w:t xml:space="preserve"> </w:t>
      </w:r>
      <w:r w:rsidR="00043A22" w:rsidRPr="0008248B">
        <w:rPr>
          <w:sz w:val="28"/>
        </w:rPr>
        <w:t xml:space="preserve">7 </w:t>
      </w:r>
      <w:r w:rsidR="00043A22" w:rsidRPr="0008248B">
        <w:rPr>
          <w:bCs/>
          <w:sz w:val="28"/>
        </w:rPr>
        <w:t>выполнены правой руко</w:t>
      </w:r>
      <w:r w:rsidR="00CF6D0F" w:rsidRPr="0008248B">
        <w:rPr>
          <w:bCs/>
          <w:sz w:val="28"/>
        </w:rPr>
        <w:t>й, степень праворукости высокая</w:t>
      </w:r>
      <w:r>
        <w:rPr>
          <w:bCs/>
          <w:sz w:val="28"/>
        </w:rPr>
        <w:t>.</w:t>
      </w:r>
    </w:p>
    <w:p w:rsidR="005C56F4" w:rsidRDefault="005C56F4" w:rsidP="005C56F4">
      <w:pPr>
        <w:ind w:left="720"/>
        <w:rPr>
          <w:sz w:val="28"/>
        </w:rPr>
      </w:pPr>
    </w:p>
    <w:p w:rsidR="005C56F4" w:rsidRDefault="005C56F4" w:rsidP="0008248B">
      <w:pPr>
        <w:ind w:firstLine="567"/>
        <w:rPr>
          <w:sz w:val="28"/>
        </w:rPr>
      </w:pPr>
    </w:p>
    <w:p w:rsidR="005C56F4" w:rsidRDefault="005C56F4" w:rsidP="0008248B">
      <w:pPr>
        <w:ind w:firstLine="567"/>
        <w:rPr>
          <w:sz w:val="28"/>
        </w:rPr>
      </w:pPr>
    </w:p>
    <w:p w:rsidR="005C56F4" w:rsidRDefault="005C56F4" w:rsidP="0008248B">
      <w:pPr>
        <w:ind w:firstLine="567"/>
        <w:rPr>
          <w:sz w:val="28"/>
        </w:rPr>
      </w:pPr>
    </w:p>
    <w:p w:rsidR="005C56F4" w:rsidRDefault="005C56F4" w:rsidP="0008248B">
      <w:pPr>
        <w:ind w:firstLine="567"/>
        <w:rPr>
          <w:sz w:val="28"/>
        </w:rPr>
      </w:pPr>
    </w:p>
    <w:p w:rsidR="00043A22" w:rsidRDefault="00043A22" w:rsidP="0008248B">
      <w:pPr>
        <w:ind w:firstLine="567"/>
        <w:rPr>
          <w:b/>
          <w:sz w:val="28"/>
        </w:rPr>
      </w:pPr>
      <w:r w:rsidRPr="0008248B">
        <w:rPr>
          <w:b/>
          <w:sz w:val="28"/>
        </w:rPr>
        <w:lastRenderedPageBreak/>
        <w:t>Для опр</w:t>
      </w:r>
      <w:r w:rsidR="00CF6D0F" w:rsidRPr="0008248B">
        <w:rPr>
          <w:b/>
          <w:sz w:val="28"/>
        </w:rPr>
        <w:t>еделения ведущего глаза и уха можно</w:t>
      </w:r>
      <w:r w:rsidRPr="0008248B">
        <w:rPr>
          <w:b/>
          <w:sz w:val="28"/>
        </w:rPr>
        <w:t xml:space="preserve"> использовали простые те</w:t>
      </w:r>
      <w:r w:rsidR="00CF6D0F" w:rsidRPr="0008248B">
        <w:rPr>
          <w:b/>
          <w:sz w:val="28"/>
        </w:rPr>
        <w:t>сты, изображенные на рисунках:</w:t>
      </w:r>
    </w:p>
    <w:p w:rsidR="005C56F4" w:rsidRPr="0008248B" w:rsidRDefault="005C56F4" w:rsidP="0008248B">
      <w:pPr>
        <w:ind w:firstLine="567"/>
        <w:rPr>
          <w:b/>
          <w:sz w:val="28"/>
        </w:rPr>
      </w:pPr>
    </w:p>
    <w:p w:rsidR="00043A22" w:rsidRPr="00043A22" w:rsidRDefault="00043A22" w:rsidP="005C56F4">
      <w:pPr>
        <w:jc w:val="center"/>
      </w:pPr>
      <w:r w:rsidRPr="00043A22">
        <w:rPr>
          <w:noProof/>
          <w:lang w:eastAsia="ru-RU"/>
        </w:rPr>
        <w:drawing>
          <wp:inline distT="0" distB="0" distL="0" distR="0">
            <wp:extent cx="1862262" cy="14668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08" cy="14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22" w:rsidRDefault="00043A22" w:rsidP="00043A22">
      <w:pPr>
        <w:rPr>
          <w:bCs/>
          <w:sz w:val="28"/>
        </w:rPr>
      </w:pPr>
      <w:r w:rsidRPr="0008248B">
        <w:rPr>
          <w:bCs/>
          <w:sz w:val="28"/>
        </w:rPr>
        <w:t xml:space="preserve">Ведущий глаз определяется с помощью простого теста. Ребенку дают лист бумаги небольшим отверстием. Его просят держать лист на вытянутых руках и смотреть </w:t>
      </w:r>
      <w:r w:rsidRPr="0008248B">
        <w:rPr>
          <w:bCs/>
          <w:i/>
          <w:iCs/>
          <w:sz w:val="28"/>
        </w:rPr>
        <w:t>двумя гла</w:t>
      </w:r>
      <w:r w:rsidRPr="0008248B">
        <w:rPr>
          <w:bCs/>
          <w:i/>
          <w:iCs/>
          <w:sz w:val="28"/>
        </w:rPr>
        <w:softHyphen/>
        <w:t xml:space="preserve">зами </w:t>
      </w:r>
      <w:r w:rsidRPr="0008248B">
        <w:rPr>
          <w:bCs/>
          <w:sz w:val="28"/>
        </w:rPr>
        <w:t xml:space="preserve">на переносицу взрослого, говорящего в нескольких метрах </w:t>
      </w:r>
      <w:r w:rsidRPr="0008248B">
        <w:rPr>
          <w:sz w:val="28"/>
        </w:rPr>
        <w:t xml:space="preserve">перед </w:t>
      </w:r>
      <w:r w:rsidRPr="0008248B">
        <w:rPr>
          <w:bCs/>
          <w:sz w:val="28"/>
        </w:rPr>
        <w:t xml:space="preserve">ним. При этом взрослому </w:t>
      </w:r>
      <w:r w:rsidRPr="0008248B">
        <w:rPr>
          <w:sz w:val="28"/>
        </w:rPr>
        <w:t xml:space="preserve">обычно </w:t>
      </w:r>
      <w:r w:rsidRPr="0008248B">
        <w:rPr>
          <w:bCs/>
          <w:sz w:val="28"/>
        </w:rPr>
        <w:t xml:space="preserve">виден либо правый, либо </w:t>
      </w:r>
      <w:r w:rsidRPr="0008248B">
        <w:rPr>
          <w:sz w:val="28"/>
        </w:rPr>
        <w:t xml:space="preserve">левый </w:t>
      </w:r>
      <w:r w:rsidRPr="0008248B">
        <w:rPr>
          <w:bCs/>
          <w:sz w:val="28"/>
        </w:rPr>
        <w:t>глаз ребенка.</w:t>
      </w:r>
    </w:p>
    <w:p w:rsidR="005C56F4" w:rsidRPr="0008248B" w:rsidRDefault="005C56F4" w:rsidP="00043A22">
      <w:pPr>
        <w:rPr>
          <w:bCs/>
          <w:sz w:val="28"/>
        </w:rPr>
      </w:pPr>
    </w:p>
    <w:p w:rsidR="00043A22" w:rsidRPr="00043A22" w:rsidRDefault="00043A22" w:rsidP="005C56F4">
      <w:pPr>
        <w:jc w:val="center"/>
      </w:pPr>
      <w:r w:rsidRPr="00043A22">
        <w:rPr>
          <w:noProof/>
          <w:lang w:eastAsia="ru-RU"/>
        </w:rPr>
        <w:drawing>
          <wp:inline distT="0" distB="0" distL="0" distR="0">
            <wp:extent cx="1866900" cy="189725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94" cy="190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22" w:rsidRPr="0008248B" w:rsidRDefault="00043A22" w:rsidP="00043A22">
      <w:pPr>
        <w:rPr>
          <w:bCs/>
          <w:sz w:val="28"/>
        </w:rPr>
      </w:pPr>
      <w:r w:rsidRPr="0008248B">
        <w:rPr>
          <w:bCs/>
          <w:sz w:val="28"/>
        </w:rPr>
        <w:t>Для определения ве</w:t>
      </w:r>
      <w:r w:rsidRPr="0008248B">
        <w:rPr>
          <w:bCs/>
          <w:sz w:val="28"/>
        </w:rPr>
        <w:softHyphen/>
        <w:t>дущего уха, ребенка просят по</w:t>
      </w:r>
      <w:r w:rsidRPr="0008248B">
        <w:rPr>
          <w:bCs/>
          <w:sz w:val="28"/>
        </w:rPr>
        <w:softHyphen/>
        <w:t>слушать, тикают ли часики. Ма</w:t>
      </w:r>
      <w:r w:rsidRPr="0008248B">
        <w:rPr>
          <w:bCs/>
          <w:sz w:val="28"/>
        </w:rPr>
        <w:softHyphen/>
        <w:t>ленькие часы должны лежать или висеть перед ребенком стро</w:t>
      </w:r>
      <w:r w:rsidRPr="0008248B">
        <w:rPr>
          <w:bCs/>
          <w:sz w:val="28"/>
        </w:rPr>
        <w:softHyphen/>
        <w:t xml:space="preserve">го по центру. </w:t>
      </w:r>
    </w:p>
    <w:p w:rsidR="00B04C70" w:rsidRPr="0008248B" w:rsidRDefault="00B04C70"/>
    <w:sectPr w:rsidR="00B04C70" w:rsidRPr="0008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C17"/>
    <w:multiLevelType w:val="hybridMultilevel"/>
    <w:tmpl w:val="3A9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145E5"/>
    <w:multiLevelType w:val="hybridMultilevel"/>
    <w:tmpl w:val="E93A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8"/>
    <w:rsid w:val="00043A22"/>
    <w:rsid w:val="0008248B"/>
    <w:rsid w:val="001E1C04"/>
    <w:rsid w:val="0045719F"/>
    <w:rsid w:val="00576563"/>
    <w:rsid w:val="005C56F4"/>
    <w:rsid w:val="00686F7F"/>
    <w:rsid w:val="006E5D96"/>
    <w:rsid w:val="00774438"/>
    <w:rsid w:val="00B04C70"/>
    <w:rsid w:val="00CF6D0F"/>
    <w:rsid w:val="00D20CEF"/>
    <w:rsid w:val="00D95967"/>
    <w:rsid w:val="00F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B4B0"/>
  <w15:chartTrackingRefBased/>
  <w15:docId w15:val="{D50B3C9C-990A-4A9F-A5D7-2851577B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7F"/>
    <w:pPr>
      <w:ind w:left="720"/>
      <w:contextualSpacing/>
    </w:pPr>
  </w:style>
  <w:style w:type="table" w:styleId="a4">
    <w:name w:val="Table Grid"/>
    <w:basedOn w:val="a1"/>
    <w:uiPriority w:val="39"/>
    <w:rsid w:val="00F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2019-12-02T04:36:00Z</dcterms:created>
  <dcterms:modified xsi:type="dcterms:W3CDTF">2019-12-04T20:08:00Z</dcterms:modified>
</cp:coreProperties>
</file>